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2.xml" ContentType="application/vnd.openxmlformats-officedocument.wordprocessingml.footer+xml"/>
  <Override PartName="/word/header1.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p w14:paraId="68AA1EB4">
      <w:pPr>
        <w:tabs>
          <w:tab w:val="left" w:pos="12758"/>
        </w:tabs>
        <w:spacing w:after="0" w:line="240" w:lineRule="auto"/>
        <w:rPr>
          <w:rFonts w:ascii="Arial" w:hAnsi="Arial" w:cs="Arial"/>
          <w:b/>
          <w:sz w:val="28"/>
          <w:szCs w:val="28"/>
        </w:rPr>
      </w:pPr>
      <w:r>
        <w:rPr>
          <w:rFonts w:ascii="Arial" w:hAnsi="Arial" w:cs="Arial"/>
          <w:b/>
          <w:sz w:val="28"/>
          <w:szCs w:val="28"/>
        </w:rPr>
        <w:t xml:space="preserve">BRUDD PÅ SIKKERHETSBESTEMMELSER</w:t>
      </w:r>
      <w:r>
        <w:rPr>
          <w:rFonts w:ascii="Arial" w:hAnsi="Arial" w:cs="Arial"/>
          <w:b/>
          <w:sz w:val="28"/>
          <w:szCs w:val="28"/>
        </w:rPr>
        <w:tab/>
        <w:t xml:space="preserve"/>
      </w:r>
    </w:p>
    <w:p w14:paraId="6168CB10">
      <w:pPr>
        <w:spacing w:after="0"/>
        <w:rPr>
          <w:rFonts w:ascii="Arial" w:hAnsi="Arial" w:cs="Arial"/>
        </w:rPr>
      </w:pPr>
    </w:p>
    <w:p w14:paraId="0C42FF54">
      <w:pPr>
        <w:spacing w:after="0"/>
        <w:rPr>
          <w:rFonts w:ascii="Arial" w:hAnsi="Arial" w:cs="Arial"/>
        </w:rPr>
      </w:pPr>
      <w:r>
        <w:rPr>
          <w:rFonts w:ascii="Arial" w:hAnsi="Arial" w:cs="Arial"/>
        </w:rPr>
        <w:t xml:space="preserve">(tilpasses det enkelte prosjekt)</w:t>
      </w:r>
    </w:p>
    <w:p w14:paraId="0149FD2E">
      <w:pPr>
        <w:spacing w:after="0"/>
        <w:rPr>
          <w:rFonts w:ascii="Arial" w:hAnsi="Arial" w:cs="Arial"/>
        </w:rPr>
      </w:pPr>
    </w:p>
    <w:tbl>
      <w:tblPr>
        <w:tblStyle w:val="Tabellrutenett"/>
        <w:tblW w:w="14763" w:type="dxa"/>
        <w:tblInd w:w="-140" w:type="dxa"/>
        <w:tblLook w:val="04A0" w:firstRow="1" w:lastRow="0" w:firstColumn="1" w:lastColumn="0" w:noHBand="0" w:noVBand="1"/>
      </w:tblPr>
      <w:tblGrid>
        <w:gridCol w:w="980"/>
        <w:gridCol w:w="672"/>
        <w:gridCol w:w="8533"/>
        <w:gridCol w:w="1417"/>
        <w:gridCol w:w="1456"/>
        <w:gridCol w:w="1661"/>
        <w:gridCol w:w="22"/>
        <w:gridCol w:w="22"/>
      </w:tblGrid>
      <w:tr>
        <w:trPr>
          <w:cantSplit/>
          <w:trHeight w:val="283" w:hRule="atLeast"/>
        </w:trPr>
        <w:tc>
          <w:tcPr>
            <w:tcW w:type="dxa" w:w="980"/>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672"/>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8533"/>
            <w:tcBorders>
              <w:top w:val="nil"/>
              <w:left w:val="nil"/>
              <w:bottom w:val="nil"/>
              <w:right w:val="nil"/>
            </w:tcBorders>
            <w:vAlign w:val="center"/>
          </w:tcPr>
          <w:p>
            <w:pPr>
              <w:spacing/>
              <w:contextualSpacing/>
              <w:rPr>
                <w:rFonts w:ascii="Arial" w:hAnsi="Arial" w:eastAsia="Arial" w:cs="Arial"/>
                <w:b/>
                <w:sz w:val="20"/>
                <w:szCs w:val="20"/>
              </w:rPr>
            </w:pPr>
          </w:p>
        </w:tc>
        <w:tc>
          <w:tcPr>
            <w:tcW w:type="dxa" w:w="1417"/>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3161"/>
            <w:gridSpan w:val="4"/>
            <w:tcBorders>
              <w:top w:val="nil"/>
              <w:left w:val="nil"/>
              <w:bottom w:val="double" w:color="auto" w:sz="4" w:space="0"/>
              <w:right w:val="nil"/>
            </w:tcBorders>
            <w:vAlign w:val="bottom"/>
          </w:tcPr>
          <w:p>
            <w:pPr>
              <w:spacing/>
              <w:contextualSpacing/>
              <w:jc w:val="right"/>
              <w:rPr>
                <w:rFonts w:ascii="Arial" w:hAnsi="Arial" w:eastAsia="Arial" w:cs="Arial"/>
                <w:b/>
                <w:sz w:val="20"/>
                <w:szCs w:val="20"/>
              </w:rPr>
            </w:pPr>
            <w:r>
              <w:rPr>
                <w:rFonts w:ascii="Arial" w:hAnsi="Arial" w:eastAsia="Arial" w:cs="Arial"/>
                <w:b/>
                <w:sz w:val="20"/>
                <w:szCs w:val="20"/>
              </w:rPr>
              <w:t xml:space="preserve">NB! se * nederst</w:t>
            </w:r>
          </w:p>
        </w:tc>
      </w:tr>
      <w:tr>
        <w:trPr>
          <w:gridAfter w:val="1"/>
          <w:wAfter w:type="dxa" w:w="22"/>
          <w:cantSplit/>
          <w:trHeight w:val="567" w:hRule="atLeast"/>
        </w:trPr>
        <w:tc>
          <w:tcPr>
            <w:tcW w:type="dxa" w:w="980"/>
            <w:tcBorders>
              <w:top w:val="double" w:color="auto" w:sz="4" w:space="0"/>
              <w:left w:val="double" w:color="auto" w:sz="4" w:space="0"/>
              <w:bottom w:val="double" w:color="auto" w:sz="4" w:space="0"/>
            </w:tcBorders>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VEDR</w:t>
            </w:r>
          </w:p>
        </w:tc>
        <w:tc>
          <w:tcPr>
            <w:tcW w:type="dxa" w:w="672"/>
            <w:tcBorders>
              <w:top w:val="double" w:color="auto" w:sz="4" w:space="0"/>
              <w:bottom w:val="double" w:color="auto" w:sz="4" w:space="0"/>
            </w:tcBorders>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PKT.</w:t>
            </w:r>
          </w:p>
        </w:tc>
        <w:tc>
          <w:tcPr>
            <w:tcW w:type="dxa" w:w="8533"/>
            <w:tcBorders>
              <w:top w:val="double" w:color="auto" w:sz="4" w:space="0"/>
              <w:bottom w:val="double" w:color="auto" w:sz="4" w:space="0"/>
            </w:tcBorders>
            <w:vAlign w:val="center"/>
          </w:tcPr>
          <w:p>
            <w:pPr>
              <w:spacing w:before="60" w:after="60"/>
              <w:contextualSpacing/>
              <w:rPr>
                <w:rFonts w:ascii="Arial" w:hAnsi="Arial" w:eastAsia="Arial" w:cs="Arial"/>
                <w:b/>
                <w:sz w:val="20"/>
                <w:szCs w:val="20"/>
              </w:rPr>
            </w:pPr>
            <w:r>
              <w:rPr>
                <w:rFonts w:ascii="Arial" w:hAnsi="Arial" w:eastAsia="Arial" w:cs="Arial"/>
                <w:b/>
                <w:sz w:val="20"/>
                <w:szCs w:val="20"/>
              </w:rPr>
              <w:t xml:space="preserve">EKSEMPLER PÅ TYPE BRUDD MOT SIKKERHETSBESTEMMELSENE</w:t>
            </w:r>
          </w:p>
        </w:tc>
        <w:tc>
          <w:tcPr>
            <w:tcW w:type="dxa" w:w="1417"/>
            <w:tcBorders>
              <w:top w:val="double" w:color="auto" w:sz="4" w:space="0"/>
              <w:bottom w:val="double" w:color="auto" w:sz="4" w:space="0"/>
            </w:tcBorders>
            <w:shd w:fill="92D05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MUNTLIG ADVARSEL</w:t>
            </w:r>
          </w:p>
        </w:tc>
        <w:tc>
          <w:tcPr>
            <w:tcW w:type="dxa" w:w="1456"/>
            <w:tcBorders>
              <w:top w:val="double" w:color="auto" w:sz="4" w:space="0"/>
              <w:bottom w:val="double" w:color="auto" w:sz="4" w:space="0"/>
              <w:right w:val="single" w:color="auto" w:sz="4" w:space="0"/>
            </w:tcBorders>
            <w:shd w:fill="FFFF0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SKRIFTLIG ADVARSEL</w:t>
            </w:r>
          </w:p>
        </w:tc>
        <w:tc>
          <w:tcPr>
            <w:tcW w:type="dxa" w:w="1683"/>
            <w:gridSpan w:val="2"/>
            <w:tcBorders>
              <w:top w:val="double" w:color="auto" w:sz="4" w:space="0"/>
              <w:left w:val="single" w:color="auto" w:sz="4" w:space="0"/>
              <w:bottom w:val="double" w:color="auto" w:sz="4" w:space="0"/>
              <w:right w:val="double" w:color="auto" w:sz="4" w:space="0"/>
            </w:tcBorders>
            <w:shd w:fill="FF000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BORTVISNING*</w:t>
            </w:r>
          </w:p>
        </w:tc>
      </w:tr>
      <w:tr>
        <w:trPr>
          <w:gridAfter w:val="2"/>
          <w:wAfter w:type="dxa" w:w="44"/>
        </w:trPr>
        <w:tc>
          <w:tcPr>
            <w:tcW w:type="dxa" w:w="980"/>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Generelt</w:t>
            </w:r>
          </w:p>
        </w:tc>
        <w:tc>
          <w:tcPr>
            <w:tcW w:type="dxa" w:w="672"/>
            <w:tcBorders/>
          </w:tcPr>
          <w:p>
            <w:pPr>
              <w:spacing w:before="40" w:after="40"/>
              <w:jc w:val="center"/>
              <w:rPr>
                <w:rFonts w:ascii="Arial" w:hAnsi="Arial" w:eastAsia="Arial" w:cs="Arial"/>
                <w:b/>
              </w:rPr>
            </w:pPr>
            <w:r>
              <w:rPr>
                <w:rFonts w:ascii="Arial" w:hAnsi="Arial" w:eastAsia="Arial" w:cs="Arial"/>
                <w:b/>
              </w:rPr>
              <w:t xml:space="preserve">1</w:t>
            </w:r>
          </w:p>
        </w:tc>
        <w:tc>
          <w:tcPr>
            <w:tcW w:type="dxa" w:w="8533"/>
            <w:tcBorders/>
          </w:tcPr>
          <w:p>
            <w:pPr>
              <w:spacing w:before="40" w:after="40"/>
              <w:rPr>
                <w:rFonts w:ascii="Arial" w:hAnsi="Arial" w:eastAsia="Arial" w:cs="Arial"/>
              </w:rPr>
            </w:pPr>
            <w:r>
              <w:rPr>
                <w:rFonts w:ascii="Arial" w:hAnsi="Arial" w:eastAsia="Arial" w:cs="Arial"/>
              </w:rPr>
              <w:t xml:space="preserve">Ved </w:t>
            </w:r>
            <w:r>
              <w:rPr>
                <w:rFonts w:ascii="Arial" w:hAnsi="Arial" w:eastAsia="Arial" w:cs="Arial"/>
                <w:b/>
                <w:i/>
                <w:u w:val="single"/>
              </w:rPr>
              <w:t xml:space="preserve">grovt</w:t>
            </w:r>
            <w:r>
              <w:rPr>
                <w:rFonts w:ascii="Arial" w:hAnsi="Arial" w:eastAsia="Arial" w:cs="Arial"/>
              </w:rPr>
              <w:t xml:space="preserve"> pliktbrudd som kan medføre fare for liv og helse (død/lemlestelse) på seg selv eller andre kan bortvisning skje umiddelbart.</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rPr>
            </w:pPr>
            <w:r>
              <w:rPr>
                <w:rFonts w:ascii="Arial" w:hAnsi="Arial" w:eastAsia="Arial" w:cs="Arial"/>
                <w:b/>
              </w:rPr>
              <w:t xml:space="preserve">X</w:t>
            </w: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p>
        </w:tc>
        <w:tc>
          <w:tcPr>
            <w:tcW w:type="dxa" w:w="8533"/>
            <w:tcBorders/>
          </w:tcPr>
          <w:p>
            <w:pPr>
              <w:spacing w:before="40" w:after="40"/>
              <w:rPr>
                <w:rFonts w:ascii="Arial" w:hAnsi="Arial" w:eastAsia="Arial" w:cs="Arial"/>
              </w:rPr>
            </w:pPr>
            <w:r>
              <w:rPr>
                <w:rFonts w:ascii="Arial" w:hAnsi="Arial" w:eastAsia="Arial" w:cs="Arial"/>
              </w:rPr>
              <w:t xml:space="preserve">Ved gjentakelse etter første muntlige advarsel gis skriftlig advarsel. Detter bortvisning ved ytterligere gjentakelser.</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rPr>
            </w:pPr>
            <w:r>
              <w:rPr>
                <w:rFonts w:ascii="Arial" w:hAnsi="Arial" w:eastAsia="Arial" w:cs="Arial"/>
                <w:b/>
              </w:rPr>
              <w:t xml:space="preserve">X</w:t>
            </w:r>
          </w:p>
        </w:tc>
      </w:tr>
      <w:tr>
        <w:trPr>
          <w:gridAfter w:val="2"/>
          <w:wAfter w:type="dxa" w:w="44"/>
        </w:trPr>
        <w:tc>
          <w:tcPr>
            <w:tcW w:type="dxa" w:w="980"/>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Adferd</w:t>
            </w: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p>
        </w:tc>
        <w:tc>
          <w:tcPr>
            <w:tcW w:type="dxa" w:w="8533"/>
            <w:tcBorders/>
          </w:tcPr>
          <w:p>
            <w:pPr>
              <w:spacing w:before="40" w:after="40"/>
              <w:rPr>
                <w:rFonts w:ascii="Arial" w:hAnsi="Arial" w:eastAsia="Arial" w:cs="Arial"/>
              </w:rPr>
            </w:pPr>
            <w:r>
              <w:rPr>
                <w:rFonts w:ascii="Arial" w:hAnsi="Arial" w:eastAsia="Arial" w:cs="Arial"/>
              </w:rPr>
              <w:t xml:space="preserve">Ved </w:t>
            </w:r>
            <w:r>
              <w:rPr>
                <w:rFonts w:ascii="Arial" w:hAnsi="Arial" w:eastAsia="Arial" w:cs="Arial"/>
                <w:i/>
                <w:u w:val="single"/>
              </w:rPr>
              <w:t xml:space="preserve">mistanke</w:t>
            </w:r>
            <w:r>
              <w:rPr>
                <w:rFonts w:ascii="Arial" w:hAnsi="Arial" w:eastAsia="Arial" w:cs="Arial"/>
              </w:rPr>
              <w:t xml:space="preserve"> om rusmisbruk.</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4</w:t>
            </w:r>
          </w:p>
        </w:tc>
        <w:tc>
          <w:tcPr>
            <w:tcW w:type="dxa" w:w="8533"/>
            <w:tcBorders/>
          </w:tcPr>
          <w:p>
            <w:pPr>
              <w:spacing w:before="40" w:after="40"/>
              <w:rPr>
                <w:rFonts w:ascii="Arial" w:hAnsi="Arial" w:eastAsia="Arial" w:cs="Arial"/>
              </w:rPr>
            </w:pPr>
            <w:r>
              <w:rPr>
                <w:rFonts w:ascii="Arial" w:hAnsi="Arial" w:eastAsia="Arial" w:cs="Arial"/>
              </w:rPr>
              <w:t xml:space="preserve">Ved </w:t>
            </w:r>
            <w:r>
              <w:rPr>
                <w:rFonts w:ascii="Arial" w:hAnsi="Arial" w:eastAsia="Arial" w:cs="Arial"/>
                <w:i/>
                <w:u w:val="single"/>
              </w:rPr>
              <w:t xml:space="preserve">åpenbart</w:t>
            </w:r>
            <w:r>
              <w:rPr>
                <w:rFonts w:ascii="Arial" w:hAnsi="Arial" w:eastAsia="Arial" w:cs="Arial"/>
              </w:rPr>
              <w:t xml:space="preserve"> å møte i ruspåvirket tilstand.</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r>
              <w:rPr>
                <w:rFonts w:ascii="Arial" w:hAnsi="Arial" w:eastAsia="Arial" w:cs="Arial"/>
                <w:b/>
              </w:rPr>
              <w:t xml:space="preserve">X</w:t>
            </w: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5</w:t>
            </w:r>
          </w:p>
        </w:tc>
        <w:tc>
          <w:tcPr>
            <w:tcW w:type="dxa" w:w="8533"/>
            <w:tcBorders/>
          </w:tcPr>
          <w:p>
            <w:pPr>
              <w:spacing w:before="40" w:after="40"/>
              <w:rPr>
                <w:rFonts w:ascii="Arial" w:hAnsi="Arial" w:eastAsia="Arial" w:cs="Arial"/>
              </w:rPr>
            </w:pPr>
            <w:r>
              <w:rPr>
                <w:rFonts w:ascii="Arial" w:hAnsi="Arial" w:eastAsia="Arial" w:cs="Arial"/>
              </w:rPr>
              <w:t xml:space="preserve">Urinering på andre steder enn på toalettet.</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6</w:t>
            </w:r>
          </w:p>
        </w:tc>
        <w:tc>
          <w:tcPr>
            <w:tcW w:type="dxa" w:w="8533"/>
            <w:tcBorders/>
          </w:tcPr>
          <w:p>
            <w:pPr>
              <w:spacing w:before="40"/>
              <w:rPr>
                <w:rFonts w:ascii="Arial" w:hAnsi="Arial" w:eastAsia="Arial" w:cs="Arial"/>
              </w:rPr>
            </w:pPr>
            <w:r>
              <w:rPr>
                <w:rFonts w:ascii="Arial" w:hAnsi="Arial" w:eastAsia="Arial" w:cs="Arial"/>
              </w:rPr>
              <w:t xml:space="preserve">Det er forbudt å spise, drikke eller røyke inne i bygget når det er blitt tett Bygg.</w:t>
            </w:r>
          </w:p>
        </w:tc>
        <w:tc>
          <w:tcPr>
            <w:tcW w:type="dxa" w:w="1417"/>
            <w:tcBorders/>
          </w:tcPr>
          <w:p>
            <w:pPr>
              <w:spacing w:before="40"/>
              <w:jc w:val="center"/>
              <w:rPr>
                <w:rFonts w:ascii="Arial" w:hAnsi="Arial" w:eastAsia="Arial" w:cs="Arial"/>
                <w:b/>
              </w:rPr>
            </w:pPr>
            <w:r>
              <w:rPr>
                <w:rFonts w:ascii="Arial" w:hAnsi="Arial" w:eastAsia="Arial" w:cs="Arial"/>
                <w:b/>
              </w:rPr>
              <w:t xml:space="preserve">X</w:t>
            </w: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7</w:t>
            </w:r>
          </w:p>
        </w:tc>
        <w:tc>
          <w:tcPr>
            <w:tcW w:type="dxa" w:w="8533"/>
            <w:tcBorders/>
          </w:tcPr>
          <w:p>
            <w:pPr>
              <w:spacing w:before="40" w:after="40"/>
              <w:rPr>
                <w:rFonts w:ascii="Arial" w:hAnsi="Arial" w:eastAsia="Arial" w:cs="Arial"/>
              </w:rPr>
            </w:pPr>
            <w:r>
              <w:rPr>
                <w:rFonts w:ascii="Arial" w:hAnsi="Arial" w:eastAsia="Arial" w:cs="Arial"/>
              </w:rPr>
              <w:t xml:space="preserve">Manglende oppfølging/iverksettelse av tiltak besluttet i SJA-</w:t>
            </w:r>
            <w:r>
              <w:rPr>
                <w:rFonts w:ascii="Arial" w:hAnsi="Arial" w:eastAsia="Arial" w:cs="Arial"/>
              </w:rPr>
              <w:t xml:space="preserve">møtet</w:t>
            </w:r>
            <w:r>
              <w:rPr>
                <w:rFonts w:ascii="Arial" w:hAnsi="Arial" w:eastAsia="Arial" w:cs="Arial"/>
              </w:rPr>
              <w:t xml:space="preserve">.</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8</w:t>
            </w:r>
          </w:p>
        </w:tc>
        <w:tc>
          <w:tcPr>
            <w:tcW w:type="dxa" w:w="8533"/>
            <w:tcBorders/>
          </w:tcPr>
          <w:p>
            <w:pPr>
              <w:spacing w:before="40" w:after="40"/>
              <w:rPr>
                <w:rFonts w:ascii="Arial" w:hAnsi="Arial" w:eastAsia="Arial" w:cs="Arial"/>
              </w:rPr>
            </w:pPr>
            <w:r>
              <w:rPr>
                <w:rFonts w:ascii="Arial" w:hAnsi="Arial" w:eastAsia="Arial" w:cs="Arial"/>
              </w:rPr>
              <w:t xml:space="preserve">Gå under hengende last.</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cs="Arial"/>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9</w:t>
            </w:r>
          </w:p>
        </w:tc>
        <w:tc>
          <w:tcPr>
            <w:tcW w:type="dxa" w:w="8533"/>
            <w:tcBorders/>
          </w:tcPr>
          <w:p>
            <w:pPr>
              <w:spacing w:before="40"/>
              <w:rPr>
                <w:rFonts w:ascii="Arial" w:hAnsi="Arial" w:eastAsia="Arial" w:cs="Arial"/>
              </w:rPr>
            </w:pPr>
            <w:r>
              <w:rPr>
                <w:rFonts w:ascii="Arial" w:hAnsi="Arial" w:eastAsia="Arial" w:cs="Arial"/>
              </w:rPr>
              <w:t xml:space="preserve">Manglende bruk av følgemann ved SID, arbeider hvor dette er krav eller krav til dette i SHA-plan</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eastAsia="Arial" w:cs="Arial"/>
                <w:b/>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10</w:t>
            </w:r>
          </w:p>
        </w:tc>
        <w:tc>
          <w:tcPr>
            <w:tcW w:type="dxa" w:w="8533"/>
            <w:tcBorders/>
          </w:tcPr>
          <w:p>
            <w:pPr>
              <w:spacing w:before="40"/>
              <w:rPr>
                <w:rFonts w:ascii="Arial" w:hAnsi="Arial" w:eastAsia="Arial" w:cs="Arial"/>
              </w:rPr>
            </w:pPr>
            <w:r>
              <w:rPr>
                <w:rFonts w:ascii="Arial" w:hAnsi="Arial" w:eastAsia="Arial" w:cs="Arial"/>
              </w:rPr>
              <w:t xml:space="preserve">Forbudt å bruke øreklokker og ørepropper med radio og musikk i.</w:t>
            </w:r>
          </w:p>
          <w:p>
            <w:pPr>
              <w:spacing w:before="40"/>
              <w:rPr>
                <w:rFonts w:ascii="Arial" w:hAnsi="Arial" w:eastAsia="Arial" w:cs="Arial"/>
              </w:rPr>
            </w:pPr>
            <w:r>
              <w:rPr>
                <w:rFonts w:ascii="Arial" w:hAnsi="Arial" w:eastAsia="Arial" w:cs="Arial"/>
              </w:rPr>
              <w:t xml:space="preserve">Dersom arbeidssted og omgivelser tillater kan frittstående m</w:t>
            </w:r>
            <w:r>
              <w:rPr>
                <w:rFonts w:ascii="Arial" w:hAnsi="Arial" w:eastAsia="Arial" w:cs="Arial"/>
              </w:rPr>
              <w:t xml:space="preserve">usikkanlegg</w:t>
            </w:r>
            <w:r>
              <w:rPr>
                <w:rFonts w:ascii="Arial" w:hAnsi="Arial" w:cs="Arial"/>
              </w:rPr>
              <w:t xml:space="preserve"> eller radio godkjennes med lydnivå maks 60 </w:t>
            </w:r>
            <w:r>
              <w:rPr>
                <w:rFonts w:ascii="Arial" w:hAnsi="Arial" w:cs="Arial"/>
              </w:rPr>
              <w:t xml:space="preserve">dbA</w:t>
            </w:r>
            <w:r>
              <w:rPr>
                <w:rFonts w:ascii="Arial" w:hAnsi="Arial" w:cs="Arial"/>
              </w:rPr>
              <w:t xml:space="preserve"> (</w:t>
            </w:r>
            <w:r>
              <w:rPr>
                <w:rFonts w:ascii="Arial" w:hAnsi="Arial" w:cs="Arial"/>
              </w:rPr>
              <w:t xml:space="preserve">stemmenivå</w:t>
            </w:r>
            <w:r>
              <w:rPr>
                <w:rFonts w:ascii="Arial" w:hAnsi="Arial" w:cs="Arial"/>
              </w:rPr>
              <w:t xml:space="preserve">)</w:t>
            </w:r>
          </w:p>
        </w:tc>
        <w:tc>
          <w:tcPr>
            <w:tcW w:type="dxa" w:w="1417"/>
            <w:tcBorders/>
          </w:tcPr>
          <w:p>
            <w:pPr>
              <w:spacing w:before="40"/>
              <w:jc w:val="center"/>
              <w:rPr>
                <w:rFonts w:ascii="Arial" w:hAnsi="Arial" w:eastAsia="Arial" w:cs="Arial"/>
                <w:b/>
              </w:rPr>
            </w:pPr>
            <w:r>
              <w:rPr>
                <w:rFonts w:ascii="Arial" w:hAnsi="Arial" w:eastAsia="Arial" w:cs="Arial"/>
                <w:b/>
              </w:rPr>
              <w:t xml:space="preserve">X</w:t>
            </w:r>
          </w:p>
        </w:tc>
        <w:tc>
          <w:tcPr>
            <w:tcW w:type="dxa" w:w="1456"/>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gridAfter w:val="2"/>
          <w:wAfter w:type="dxa" w:w="44"/>
        </w:trPr>
        <w:tc>
          <w:tcPr>
            <w:tcW w:type="dxa" w:w="980"/>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1</w:t>
            </w:r>
          </w:p>
        </w:tc>
        <w:tc>
          <w:tcPr>
            <w:tcW w:type="dxa" w:w="8533"/>
            <w:tcBorders/>
          </w:tcPr>
          <w:p>
            <w:pPr>
              <w:spacing w:before="40" w:after="40"/>
              <w:rPr>
                <w:rFonts w:ascii="Arial" w:hAnsi="Arial" w:eastAsia="Arial" w:cs="Arial"/>
              </w:rPr>
            </w:pPr>
            <w:r>
              <w:rPr>
                <w:rFonts w:ascii="Arial" w:hAnsi="Arial" w:eastAsia="Arial" w:cs="Arial"/>
              </w:rPr>
              <w:t xml:space="preserve">Brudd på bestemmelsene om å registrere seg i adgangskontrollen.</w:t>
            </w:r>
          </w:p>
        </w:tc>
        <w:tc>
          <w:tcPr>
            <w:tcW w:type="dxa" w:w="1417"/>
            <w:tcBorders/>
          </w:tcPr>
          <w:p>
            <w:pPr>
              <w:spacing w:before="40"/>
              <w:jc w:val="center"/>
              <w:rPr>
                <w:rFonts w:ascii="Arial" w:hAnsi="Arial" w:eastAsia="Arial" w:cs="Arial"/>
                <w:b/>
              </w:rPr>
            </w:pPr>
          </w:p>
        </w:tc>
        <w:tc>
          <w:tcPr>
            <w:tcW w:type="dxa" w:w="1456"/>
            <w:tcBorders/>
          </w:tcPr>
          <w:p>
            <w:pPr>
              <w:spacing w:before="40"/>
              <w:jc w:val="center"/>
              <w:rPr>
                <w:rFonts w:ascii="Arial" w:hAnsi="Arial" w:eastAsia="Arial" w:cs="Arial"/>
                <w:b/>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bl>
    <w:p w14:paraId="491C6A5A">
      <w:pPr>
        <w:spacing w:before="120" w:after="0"/>
        <w:jc w:val="right"/>
        <w:rPr>
          <w:rFonts w:ascii="Arial" w:hAnsi="Arial" w:cs="Arial"/>
          <w:highlight w:val="red"/>
        </w:rPr>
      </w:pPr>
    </w:p>
    <w:p w14:paraId="53BA34EF">
      <w:pPr>
        <w:spacing/>
        <w:rPr>
          <w:rFonts w:ascii="Arial" w:hAnsi="Arial" w:cs="Arial"/>
        </w:rPr>
      </w:pPr>
      <w:r>
        <w:rPr>
          <w:rFonts w:ascii="Arial" w:hAnsi="Arial" w:cs="Arial"/>
        </w:rPr>
        <w:br w:type="page"/>
      </w:r>
    </w:p>
    <w:tbl>
      <w:tblPr>
        <w:tblStyle w:val="Tabellrutenett"/>
        <w:tblpPr w:leftFromText="141" w:rightFromText="141" w:vertAnchor="text" w:tblpY="1"/>
        <w:tblOverlap w:val="never"/>
        <w:tblW w:w="14697" w:type="dxa"/>
        <w:tblLook w:val="04A0" w:firstRow="1" w:lastRow="0" w:firstColumn="1" w:lastColumn="0" w:noHBand="0" w:noVBand="1"/>
      </w:tblPr>
      <w:tblGrid>
        <w:gridCol w:w="980"/>
        <w:gridCol w:w="672"/>
        <w:gridCol w:w="8535"/>
        <w:gridCol w:w="1349"/>
        <w:gridCol w:w="1343"/>
        <w:gridCol w:w="1683"/>
        <w:gridCol w:w="135"/>
      </w:tblGrid>
      <w:tr>
        <w:trPr>
          <w:cantSplit/>
          <w:trHeight w:val="283" w:hRule="atLeast"/>
        </w:trPr>
        <w:tc>
          <w:tcPr>
            <w:tcW w:type="dxa" w:w="981"/>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672"/>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8555"/>
            <w:tcBorders>
              <w:top w:val="nil"/>
              <w:left w:val="nil"/>
              <w:bottom w:val="nil"/>
              <w:right w:val="nil"/>
            </w:tcBorders>
            <w:vAlign w:val="center"/>
          </w:tcPr>
          <w:p>
            <w:pPr>
              <w:spacing/>
              <w:contextualSpacing/>
              <w:rPr>
                <w:rFonts w:ascii="Arial" w:hAnsi="Arial" w:eastAsia="Arial" w:cs="Arial"/>
                <w:b/>
                <w:sz w:val="20"/>
                <w:szCs w:val="20"/>
              </w:rPr>
            </w:pPr>
          </w:p>
        </w:tc>
        <w:tc>
          <w:tcPr>
            <w:tcW w:type="dxa" w:w="1349"/>
            <w:tcBorders>
              <w:top w:val="nil"/>
              <w:left w:val="nil"/>
              <w:bottom w:val="nil"/>
              <w:right w:val="nil"/>
            </w:tcBorders>
            <w:vAlign w:val="center"/>
          </w:tcPr>
          <w:p>
            <w:pPr>
              <w:spacing/>
              <w:contextualSpacing/>
              <w:jc w:val="center"/>
              <w:rPr>
                <w:rFonts w:ascii="Arial" w:hAnsi="Arial" w:eastAsia="Arial" w:cs="Arial"/>
                <w:b/>
                <w:sz w:val="20"/>
                <w:szCs w:val="20"/>
              </w:rPr>
            </w:pPr>
          </w:p>
        </w:tc>
        <w:tc>
          <w:tcPr>
            <w:tcW w:type="dxa" w:w="3140"/>
            <w:gridSpan w:val="3"/>
            <w:tcBorders>
              <w:top w:val="nil"/>
              <w:left w:val="nil"/>
              <w:bottom w:val="double" w:color="auto" w:sz="4" w:space="0"/>
              <w:right w:val="nil"/>
            </w:tcBorders>
            <w:vAlign w:val="bottom"/>
          </w:tcPr>
          <w:p>
            <w:pPr>
              <w:spacing/>
              <w:contextualSpacing/>
              <w:jc w:val="right"/>
              <w:rPr>
                <w:rFonts w:ascii="Arial" w:hAnsi="Arial" w:eastAsia="Arial" w:cs="Arial"/>
                <w:b/>
                <w:sz w:val="20"/>
                <w:szCs w:val="20"/>
              </w:rPr>
            </w:pPr>
            <w:r>
              <w:rPr>
                <w:rFonts w:ascii="Arial" w:hAnsi="Arial" w:eastAsia="Arial" w:cs="Arial"/>
                <w:b/>
                <w:sz w:val="20"/>
                <w:szCs w:val="20"/>
              </w:rPr>
              <w:t xml:space="preserve">NB! se * nederst</w:t>
            </w:r>
          </w:p>
        </w:tc>
      </w:tr>
      <w:tr>
        <w:trPr>
          <w:gridAfter w:val="1"/>
          <w:wAfter w:type="dxa" w:w="136"/>
          <w:cantSplit/>
          <w:trHeight w:val="567" w:hRule="atLeast"/>
        </w:trPr>
        <w:tc>
          <w:tcPr>
            <w:tcW w:type="dxa" w:w="981"/>
            <w:tcBorders>
              <w:top w:val="double" w:color="auto" w:sz="4" w:space="0"/>
              <w:left w:val="double" w:color="auto" w:sz="4" w:space="0"/>
              <w:bottom w:val="double" w:color="auto" w:sz="4" w:space="0"/>
            </w:tcBorders>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VEDR</w:t>
            </w:r>
          </w:p>
        </w:tc>
        <w:tc>
          <w:tcPr>
            <w:tcW w:type="dxa" w:w="672"/>
            <w:tcBorders>
              <w:top w:val="double" w:color="auto" w:sz="4" w:space="0"/>
              <w:bottom w:val="double" w:color="auto" w:sz="4" w:space="0"/>
            </w:tcBorders>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PKT.</w:t>
            </w:r>
          </w:p>
        </w:tc>
        <w:tc>
          <w:tcPr>
            <w:tcW w:type="dxa" w:w="8555"/>
            <w:tcBorders>
              <w:top w:val="double" w:color="auto" w:sz="4" w:space="0"/>
              <w:bottom w:val="double" w:color="auto" w:sz="4" w:space="0"/>
            </w:tcBorders>
            <w:vAlign w:val="center"/>
          </w:tcPr>
          <w:p>
            <w:pPr>
              <w:spacing w:before="60" w:after="60"/>
              <w:contextualSpacing/>
              <w:rPr>
                <w:rFonts w:ascii="Arial" w:hAnsi="Arial" w:eastAsia="Arial" w:cs="Arial"/>
                <w:b/>
                <w:sz w:val="20"/>
                <w:szCs w:val="20"/>
              </w:rPr>
            </w:pPr>
            <w:r>
              <w:rPr>
                <w:rFonts w:ascii="Arial" w:hAnsi="Arial" w:eastAsia="Arial" w:cs="Arial"/>
                <w:b/>
                <w:sz w:val="20"/>
                <w:szCs w:val="20"/>
              </w:rPr>
              <w:t xml:space="preserve">EKSEMPLER PÅ TYPE BRUDD MOT SIKKERHETSBESTEMMELSENE</w:t>
            </w:r>
          </w:p>
        </w:tc>
        <w:tc>
          <w:tcPr>
            <w:tcW w:type="dxa" w:w="1349"/>
            <w:tcBorders>
              <w:top w:val="double" w:color="auto" w:sz="4" w:space="0"/>
              <w:bottom w:val="double" w:color="auto" w:sz="4" w:space="0"/>
            </w:tcBorders>
            <w:shd w:fill="92D05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MUNTLIG ADVARSEL</w:t>
            </w:r>
          </w:p>
        </w:tc>
        <w:tc>
          <w:tcPr>
            <w:tcW w:type="dxa" w:w="1343"/>
            <w:tcBorders>
              <w:top w:val="double" w:color="auto" w:sz="4" w:space="0"/>
              <w:bottom w:val="double" w:color="auto" w:sz="4" w:space="0"/>
              <w:right w:val="single" w:color="auto" w:sz="4" w:space="0"/>
            </w:tcBorders>
            <w:shd w:fill="FFFF0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SKRIFTLIG ADVARSEL</w:t>
            </w:r>
          </w:p>
        </w:tc>
        <w:tc>
          <w:tcPr>
            <w:tcW w:type="dxa" w:w="1661"/>
            <w:tcBorders>
              <w:top w:val="double" w:color="auto" w:sz="4" w:space="0"/>
              <w:left w:val="single" w:color="auto" w:sz="4" w:space="0"/>
              <w:bottom w:val="double" w:color="auto" w:sz="4" w:space="0"/>
              <w:right w:val="double" w:color="auto" w:sz="4" w:space="0"/>
            </w:tcBorders>
            <w:shd w:fill="FF0000" w:color="auto" w:val="clear"/>
            <w:vAlign w:val="center"/>
          </w:tcPr>
          <w:p>
            <w:pPr>
              <w:spacing w:before="60" w:after="60"/>
              <w:contextualSpacing/>
              <w:jc w:val="center"/>
              <w:rPr>
                <w:rFonts w:ascii="Arial" w:hAnsi="Arial" w:eastAsia="Arial" w:cs="Arial"/>
                <w:b/>
                <w:sz w:val="20"/>
                <w:szCs w:val="20"/>
              </w:rPr>
            </w:pPr>
            <w:r>
              <w:rPr>
                <w:rFonts w:ascii="Arial" w:hAnsi="Arial" w:eastAsia="Arial" w:cs="Arial"/>
                <w:b/>
                <w:sz w:val="20"/>
                <w:szCs w:val="20"/>
              </w:rPr>
              <w:t xml:space="preserve">BORTVISNING*</w:t>
            </w:r>
          </w:p>
        </w:tc>
      </w:tr>
    </w:tbl>
    <w:tbl>
      <w:tblPr>
        <w:tblStyle w:val="Tabellrutenett"/>
        <w:tblW w:w="14561" w:type="dxa"/>
        <w:tblInd w:w="-5" w:type="dxa"/>
        <w:tblLook w:val="04A0" w:firstRow="1" w:lastRow="0" w:firstColumn="1" w:lastColumn="0" w:noHBand="0" w:noVBand="1"/>
      </w:tblPr>
      <w:tblGrid>
        <w:gridCol w:w="981"/>
        <w:gridCol w:w="675"/>
        <w:gridCol w:w="8555"/>
        <w:gridCol w:w="1349"/>
        <w:gridCol w:w="1340"/>
        <w:gridCol w:w="1661"/>
      </w:tblGrid>
      <w:tr>
        <w:trPr/>
        <w:tc>
          <w:tcPr>
            <w:tcW w:type="dxa" w:w="981"/>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Personlig verne- og </w:t>
            </w:r>
          </w:p>
          <w:p>
            <w:pPr>
              <w:spacing/>
              <w:ind w:left="113" w:right="113"/>
              <w:jc w:val="center"/>
              <w:rPr>
                <w:rFonts w:ascii="Arial" w:hAnsi="Arial" w:eastAsia="Arial" w:cs="Arial"/>
              </w:rPr>
            </w:pPr>
            <w:r>
              <w:rPr>
                <w:rFonts w:ascii="Arial" w:hAnsi="Arial" w:eastAsia="Arial" w:cs="Arial"/>
              </w:rPr>
              <w:t xml:space="preserve">fallsikringsutstyr</w:t>
            </w: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2</w:t>
            </w:r>
          </w:p>
        </w:tc>
        <w:tc>
          <w:tcPr>
            <w:tcW w:type="dxa" w:w="8555"/>
            <w:tcBorders/>
          </w:tcPr>
          <w:p>
            <w:pPr>
              <w:spacing w:before="40" w:after="40"/>
              <w:rPr>
                <w:rFonts w:ascii="Arial" w:hAnsi="Arial" w:eastAsia="Arial" w:cs="Arial"/>
              </w:rPr>
            </w:pPr>
            <w:r>
              <w:rPr>
                <w:rFonts w:ascii="Arial" w:hAnsi="Arial" w:eastAsia="Arial" w:cs="Arial"/>
              </w:rPr>
              <w:t xml:space="preserve">Ved manglende hjelmbruk.</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3</w:t>
            </w:r>
          </w:p>
        </w:tc>
        <w:tc>
          <w:tcPr>
            <w:tcW w:type="dxa" w:w="8555"/>
            <w:tcBorders/>
          </w:tcPr>
          <w:p>
            <w:pPr>
              <w:spacing w:before="40" w:after="40"/>
              <w:rPr>
                <w:rFonts w:ascii="Arial" w:hAnsi="Arial" w:eastAsia="Arial" w:cs="Arial"/>
              </w:rPr>
            </w:pPr>
            <w:r>
              <w:rPr>
                <w:rFonts w:ascii="Arial" w:hAnsi="Arial" w:eastAsia="Arial" w:cs="Arial"/>
              </w:rPr>
              <w:t xml:space="preserve">Ved manglende bruk av vernesko.</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4</w:t>
            </w:r>
          </w:p>
        </w:tc>
        <w:tc>
          <w:tcPr>
            <w:tcW w:type="dxa" w:w="8555"/>
            <w:tcBorders/>
          </w:tcPr>
          <w:p>
            <w:pPr>
              <w:spacing w:before="40" w:after="40"/>
              <w:rPr>
                <w:rFonts w:ascii="Arial" w:hAnsi="Arial" w:eastAsia="Arial" w:cs="Arial"/>
              </w:rPr>
            </w:pPr>
            <w:r>
              <w:rPr>
                <w:rFonts w:ascii="Arial" w:hAnsi="Arial" w:eastAsia="Arial" w:cs="Arial"/>
              </w:rPr>
              <w:t xml:space="preserve">Ved manglende bruk av synlighetstøy kl. 2.</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15</w:t>
            </w:r>
          </w:p>
        </w:tc>
        <w:tc>
          <w:tcPr>
            <w:tcW w:type="dxa" w:w="8555"/>
            <w:tcBorders/>
          </w:tcPr>
          <w:p>
            <w:pPr>
              <w:spacing w:before="40" w:after="40"/>
              <w:rPr>
                <w:rFonts w:ascii="Arial" w:hAnsi="Arial" w:eastAsia="Arial" w:cs="Arial"/>
              </w:rPr>
            </w:pPr>
            <w:r>
              <w:rPr>
                <w:rFonts w:ascii="Arial" w:hAnsi="Arial" w:eastAsia="Arial" w:cs="Arial"/>
              </w:rPr>
              <w:t xml:space="preserve">Ved manglende bruk av hørselvern ved støyende arbeid.</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6</w:t>
            </w:r>
          </w:p>
        </w:tc>
        <w:tc>
          <w:tcPr>
            <w:tcW w:type="dxa" w:w="8555"/>
            <w:tcBorders/>
          </w:tcPr>
          <w:p>
            <w:pPr>
              <w:spacing w:before="40" w:after="40"/>
              <w:rPr>
                <w:rFonts w:ascii="Arial" w:hAnsi="Arial" w:eastAsia="Arial" w:cs="Arial"/>
              </w:rPr>
            </w:pPr>
            <w:r>
              <w:rPr>
                <w:rFonts w:ascii="Arial" w:hAnsi="Arial" w:eastAsia="Arial" w:cs="Arial"/>
              </w:rPr>
              <w:t xml:space="preserve">Ved manglende bruk av øyevern der hvor dette er </w:t>
            </w:r>
            <w:r>
              <w:rPr>
                <w:rFonts w:ascii="Arial" w:hAnsi="Arial" w:eastAsia="Arial" w:cs="Arial"/>
              </w:rPr>
              <w:t xml:space="preserve">påkrevd</w:t>
            </w:r>
            <w:r>
              <w:rPr>
                <w:rFonts w:ascii="Arial" w:hAnsi="Arial" w:eastAsia="Arial" w:cs="Arial"/>
              </w:rPr>
              <w:t xml:space="preserve">.</w:t>
            </w:r>
          </w:p>
        </w:tc>
        <w:tc>
          <w:tcPr>
            <w:tcW w:type="dxa" w:w="1349"/>
            <w:tcBorders/>
          </w:tcPr>
          <w:p>
            <w:pPr>
              <w:spacing w:before="40"/>
              <w:jc w:val="center"/>
              <w:rPr>
                <w:rFonts w:ascii="Arial" w:hAnsi="Arial" w:eastAsia="Arial" w:cs="Arial"/>
                <w:b/>
              </w:rPr>
            </w:pPr>
          </w:p>
        </w:tc>
        <w:tc>
          <w:tcPr>
            <w:tcW w:type="dxa" w:w="1340"/>
            <w:tcBorders/>
          </w:tcPr>
          <w:p>
            <w:pPr>
              <w:spacing w:before="40"/>
              <w:jc w:val="center"/>
              <w:rPr>
                <w:rFonts w:ascii="Arial" w:hAnsi="Arial" w:eastAsia="Arial" w:cs="Arial"/>
                <w:b/>
              </w:rPr>
            </w:pPr>
            <w:r>
              <w:rPr>
                <w:rFonts w:ascii="Arial" w:hAnsi="Arial" w:eastAsia="Arial" w:cs="Arial"/>
                <w:b/>
              </w:rPr>
              <w:t xml:space="preserve">X</w:t>
            </w: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7</w:t>
            </w:r>
          </w:p>
        </w:tc>
        <w:tc>
          <w:tcPr>
            <w:tcW w:type="dxa" w:w="8555"/>
            <w:tcBorders/>
          </w:tcPr>
          <w:p>
            <w:pPr>
              <w:spacing w:before="40" w:after="40"/>
              <w:rPr>
                <w:rFonts w:ascii="Arial" w:hAnsi="Arial" w:eastAsia="Arial" w:cs="Arial"/>
              </w:rPr>
            </w:pPr>
            <w:r>
              <w:rPr>
                <w:rFonts w:ascii="Arial" w:hAnsi="Arial" w:eastAsia="Arial" w:cs="Arial"/>
              </w:rPr>
              <w:t xml:space="preserve">Ved manglende bruk av åndedrettsvern godkjent for den type arbeid som utføres.</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1</w:t>
            </w:r>
            <w:r>
              <w:rPr>
                <w:rFonts w:ascii="Arial" w:hAnsi="Arial" w:eastAsia="Arial" w:cs="Arial"/>
                <w:b/>
              </w:rPr>
              <w:t xml:space="preserve">8</w:t>
            </w:r>
          </w:p>
        </w:tc>
        <w:tc>
          <w:tcPr>
            <w:tcW w:type="dxa" w:w="8555"/>
            <w:tcBorders/>
          </w:tcPr>
          <w:p>
            <w:pPr>
              <w:spacing w:before="40" w:after="40"/>
              <w:rPr>
                <w:rFonts w:ascii="Arial" w:hAnsi="Arial" w:eastAsia="Arial" w:cs="Arial"/>
              </w:rPr>
            </w:pPr>
            <w:r>
              <w:rPr>
                <w:rFonts w:ascii="Arial" w:hAnsi="Arial" w:eastAsia="Arial" w:cs="Arial"/>
              </w:rPr>
              <w:t xml:space="preserve">Ved manglende bruk av hansker. (Påbudt ved bruk av kjemikaler og kuttsikre hansker ved kutt/stikk).</w:t>
            </w:r>
          </w:p>
        </w:tc>
        <w:tc>
          <w:tcPr>
            <w:tcW w:type="dxa" w:w="1349"/>
            <w:tcBorders/>
          </w:tcPr>
          <w:p>
            <w:pPr>
              <w:spacing w:before="40"/>
              <w:jc w:val="center"/>
              <w:rPr>
                <w:rFonts w:ascii="Arial" w:hAnsi="Arial" w:cs="Arial"/>
              </w:rPr>
            </w:pPr>
            <w:r>
              <w:rPr>
                <w:rFonts w:ascii="Arial" w:hAnsi="Arial" w:eastAsia="Arial" w:cs="Arial"/>
                <w:b/>
              </w:rPr>
              <w:t xml:space="preserve">X</w:t>
            </w:r>
          </w:p>
        </w:tc>
        <w:tc>
          <w:tcPr>
            <w:tcW w:type="dxa" w:w="1340"/>
            <w:tcBorders/>
          </w:tcPr>
          <w:p>
            <w:pPr>
              <w:spacing w:before="40"/>
              <w:jc w:val="center"/>
              <w:rPr>
                <w:rFonts w:ascii="Arial" w:hAnsi="Arial" w:eastAsia="Arial" w:cs="Arial"/>
                <w:b/>
              </w:rPr>
            </w:pPr>
          </w:p>
        </w:tc>
        <w:tc>
          <w:tcPr>
            <w:tcW w:type="dxa" w:w="1661"/>
            <w:tcBorders/>
          </w:tcPr>
          <w:p>
            <w:pPr>
              <w:spacing w:before="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sz w:val="20"/>
                <w:szCs w:val="20"/>
              </w:rPr>
            </w:pPr>
          </w:p>
        </w:tc>
        <w:tc>
          <w:tcPr>
            <w:tcW w:type="dxa" w:w="675"/>
            <w:tcBorders/>
          </w:tcPr>
          <w:p>
            <w:pPr>
              <w:spacing w:before="40" w:after="40"/>
              <w:jc w:val="center"/>
              <w:rPr>
                <w:rFonts w:ascii="Arial" w:hAnsi="Arial" w:eastAsia="Arial" w:cs="Arial"/>
                <w:b/>
                <w:sz w:val="20"/>
                <w:szCs w:val="20"/>
              </w:rPr>
            </w:pPr>
            <w:r>
              <w:rPr>
                <w:rFonts w:ascii="Arial" w:hAnsi="Arial" w:eastAsia="Arial" w:cs="Arial"/>
                <w:b/>
                <w:sz w:val="20"/>
                <w:szCs w:val="20"/>
              </w:rPr>
              <w:t xml:space="preserve">1</w:t>
            </w:r>
            <w:r>
              <w:rPr>
                <w:rFonts w:ascii="Arial" w:hAnsi="Arial" w:eastAsia="Arial" w:cs="Arial"/>
                <w:b/>
                <w:sz w:val="20"/>
                <w:szCs w:val="20"/>
              </w:rPr>
              <w:t xml:space="preserve">9</w:t>
            </w:r>
          </w:p>
        </w:tc>
        <w:tc>
          <w:tcPr>
            <w:tcW w:type="dxa" w:w="8555"/>
            <w:tcBorders/>
          </w:tcPr>
          <w:p>
            <w:pPr>
              <w:spacing w:before="40" w:after="40"/>
              <w:rPr>
                <w:rFonts w:ascii="Arial" w:hAnsi="Arial" w:eastAsia="Arial" w:cs="Arial"/>
                <w:sz w:val="20"/>
                <w:szCs w:val="20"/>
              </w:rPr>
            </w:pPr>
            <w:r>
              <w:rPr>
                <w:rFonts w:ascii="Arial" w:hAnsi="Arial" w:eastAsia="Arial" w:cs="Arial"/>
              </w:rPr>
              <w:t xml:space="preserve">Ved manglende bruk av personlig fallsikring hvor den kollektive sikringen ikke er på plass. Fallsikring er påbudt på steder over 1,5 meter som ikke er sikret på annen måte. Gjelder også ifm. rullestillaser.</w:t>
            </w:r>
          </w:p>
        </w:tc>
        <w:tc>
          <w:tcPr>
            <w:tcW w:type="dxa" w:w="1349"/>
            <w:tcBorders/>
          </w:tcPr>
          <w:p>
            <w:pPr>
              <w:spacing w:before="40"/>
              <w:jc w:val="center"/>
              <w:rPr>
                <w:rFonts w:ascii="Arial" w:hAnsi="Arial" w:eastAsia="Arial" w:cs="Arial"/>
                <w:b/>
                <w:sz w:val="20"/>
                <w:szCs w:val="20"/>
              </w:rPr>
            </w:pPr>
          </w:p>
        </w:tc>
        <w:tc>
          <w:tcPr>
            <w:tcW w:type="dxa" w:w="1340"/>
            <w:tcBorders/>
          </w:tcPr>
          <w:p>
            <w:pPr>
              <w:spacing w:before="40"/>
              <w:jc w:val="center"/>
              <w:rPr>
                <w:rFonts w:ascii="Arial" w:hAnsi="Arial" w:eastAsia="Arial" w:cs="Arial"/>
                <w:b/>
                <w:sz w:val="20"/>
                <w:szCs w:val="20"/>
              </w:rPr>
            </w:pPr>
          </w:p>
        </w:tc>
        <w:tc>
          <w:tcPr>
            <w:tcW w:type="dxa" w:w="1661"/>
            <w:tcBorders/>
          </w:tcPr>
          <w:p>
            <w:pPr>
              <w:spacing w:before="40"/>
              <w:jc w:val="center"/>
              <w:rPr>
                <w:rFonts w:ascii="Arial" w:hAnsi="Arial" w:eastAsia="Arial" w:cs="Arial"/>
                <w:b/>
                <w:sz w:val="20"/>
                <w:szCs w:val="20"/>
              </w:rPr>
            </w:pPr>
            <w:r>
              <w:rPr>
                <w:rFonts w:ascii="Arial" w:hAnsi="Arial" w:eastAsia="Arial" w:cs="Arial"/>
                <w:b/>
                <w:sz w:val="20"/>
                <w:szCs w:val="20"/>
              </w:rPr>
              <w:t xml:space="preserve">X</w:t>
            </w:r>
          </w:p>
        </w:tc>
      </w:tr>
      <w:tr>
        <w:trPr/>
        <w:tc>
          <w:tcPr>
            <w:tcW w:type="dxa" w:w="981"/>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Kollektiv (fall)sikring</w:t>
            </w:r>
          </w:p>
        </w:tc>
        <w:tc>
          <w:tcPr>
            <w:tcW w:type="dxa" w:w="675"/>
            <w:tcBorders/>
          </w:tcPr>
          <w:p>
            <w:pPr>
              <w:spacing w:before="40" w:after="40"/>
              <w:jc w:val="center"/>
              <w:rPr>
                <w:rFonts w:ascii="Arial" w:hAnsi="Arial" w:eastAsia="Arial" w:cs="Arial"/>
                <w:b/>
              </w:rPr>
            </w:pPr>
            <w:r>
              <w:rPr>
                <w:rFonts w:ascii="Arial" w:hAnsi="Arial" w:eastAsia="Arial" w:cs="Arial"/>
                <w:b/>
              </w:rPr>
              <w:t xml:space="preserve">20</w:t>
            </w:r>
          </w:p>
        </w:tc>
        <w:tc>
          <w:tcPr>
            <w:tcW w:type="dxa" w:w="8555"/>
            <w:tcBorders/>
          </w:tcPr>
          <w:p>
            <w:pPr>
              <w:spacing w:before="40" w:after="40"/>
              <w:rPr>
                <w:rFonts w:ascii="Arial" w:hAnsi="Arial" w:eastAsia="Arial" w:cs="Arial"/>
              </w:rPr>
            </w:pPr>
            <w:r>
              <w:rPr>
                <w:rFonts w:ascii="Arial" w:hAnsi="Arial" w:eastAsia="Arial" w:cs="Arial"/>
              </w:rPr>
              <w:t xml:space="preserve">Fjerne den kollektive fallsikringen uten å sette den tilbake, jf. også pkt. 12.</w:t>
            </w:r>
          </w:p>
        </w:tc>
        <w:tc>
          <w:tcPr>
            <w:tcW w:type="dxa" w:w="1349"/>
            <w:tcBorders/>
          </w:tcPr>
          <w:p>
            <w:pPr>
              <w:spacing w:before="40" w:after="40"/>
              <w:jc w:val="center"/>
              <w:rPr>
                <w:rFonts w:ascii="Arial" w:hAnsi="Arial" w:eastAsia="Arial" w:cs="Arial"/>
                <w:b/>
              </w:rPr>
            </w:pPr>
          </w:p>
        </w:tc>
        <w:tc>
          <w:tcPr>
            <w:tcW w:type="dxa" w:w="1340"/>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r>
              <w:rPr>
                <w:rFonts w:ascii="Arial" w:hAnsi="Arial" w:eastAsia="Arial" w:cs="Arial"/>
                <w:b/>
              </w:rPr>
              <w:t xml:space="preserve">X</w:t>
            </w: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1</w:t>
            </w:r>
          </w:p>
        </w:tc>
        <w:tc>
          <w:tcPr>
            <w:tcW w:type="dxa" w:w="8555"/>
            <w:tcBorders/>
          </w:tcPr>
          <w:p>
            <w:pPr>
              <w:spacing w:before="40" w:after="40"/>
              <w:rPr>
                <w:rFonts w:ascii="Arial" w:hAnsi="Arial" w:eastAsia="Arial" w:cs="Arial"/>
              </w:rPr>
            </w:pPr>
            <w:r>
              <w:rPr>
                <w:rFonts w:ascii="Arial" w:hAnsi="Arial" w:eastAsia="Arial" w:cs="Arial"/>
              </w:rPr>
              <w:t xml:space="preserve">Ved manglende avsperring av eget arbeidsområde (Rød/hvit sperrebånd/-kjetting) hvor nedfall av materialer og utstyr kan medføre alvorlig fare for andre.</w:t>
            </w:r>
          </w:p>
        </w:tc>
        <w:tc>
          <w:tcPr>
            <w:tcW w:type="dxa" w:w="1349"/>
            <w:tcBorders/>
          </w:tcPr>
          <w:p>
            <w:pPr>
              <w:spacing w:before="40" w:after="40"/>
              <w:jc w:val="center"/>
              <w:rPr>
                <w:rFonts w:ascii="Arial" w:hAnsi="Arial" w:eastAsia="Arial" w:cs="Arial"/>
                <w:b/>
              </w:rPr>
            </w:pPr>
          </w:p>
        </w:tc>
        <w:tc>
          <w:tcPr>
            <w:tcW w:type="dxa" w:w="1340"/>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2</w:t>
            </w:r>
          </w:p>
        </w:tc>
        <w:tc>
          <w:tcPr>
            <w:tcW w:type="dxa" w:w="8555"/>
            <w:tcBorders/>
          </w:tcPr>
          <w:p>
            <w:pPr>
              <w:spacing w:before="40" w:after="40"/>
              <w:rPr>
                <w:rFonts w:ascii="Arial" w:hAnsi="Arial" w:eastAsia="Arial" w:cs="Arial"/>
              </w:rPr>
            </w:pPr>
            <w:r>
              <w:rPr>
                <w:rFonts w:ascii="Arial" w:hAnsi="Arial" w:eastAsia="Arial" w:cs="Arial"/>
              </w:rPr>
              <w:t xml:space="preserve">Ved nedkast av materialer fra stillas eller tak (f.eks. ifm. ut-/innganger) uten å forsikre seg om at ingen kan bli truffet (f.eks. ved bruk av en vakt eller hjelpemann). I svært uaktsomme tilfeller kan dette også føre til</w:t>
            </w:r>
            <w:r>
              <w:rPr>
                <w:rFonts w:ascii="Arial" w:hAnsi="Arial" w:eastAsia="Arial" w:cs="Arial"/>
                <w:i/>
                <w:u w:val="single"/>
              </w:rPr>
              <w:t xml:space="preserve"> direkte</w:t>
            </w:r>
            <w:r>
              <w:rPr>
                <w:rFonts w:ascii="Arial" w:hAnsi="Arial" w:eastAsia="Arial" w:cs="Arial"/>
              </w:rPr>
              <w:t xml:space="preserve"> bortvisning.</w:t>
            </w:r>
          </w:p>
        </w:tc>
        <w:tc>
          <w:tcPr>
            <w:tcW w:type="dxa" w:w="1349"/>
            <w:tcBorders/>
          </w:tcPr>
          <w:p>
            <w:pPr>
              <w:spacing w:before="40" w:after="40"/>
              <w:jc w:val="center"/>
              <w:rPr>
                <w:rFonts w:ascii="Arial" w:hAnsi="Arial" w:eastAsia="Arial" w:cs="Arial"/>
                <w:b/>
              </w:rPr>
            </w:pPr>
          </w:p>
        </w:tc>
        <w:tc>
          <w:tcPr>
            <w:tcW w:type="dxa" w:w="1340"/>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vAlign w:val="center"/>
          </w:tcPr>
          <w:p>
            <w:pPr>
              <w:spacing w:before="40" w:after="40"/>
              <w:jc w:val="center"/>
              <w:rPr>
                <w:rFonts w:ascii="Arial" w:hAnsi="Arial" w:eastAsia="Arial" w:cs="Arial"/>
                <w:b/>
              </w:rPr>
            </w:pPr>
            <w:r>
              <w:rPr>
                <w:rFonts w:ascii="Arial" w:hAnsi="Arial" w:eastAsia="Arial" w:cs="Arial"/>
                <w:b/>
              </w:rPr>
              <w:t xml:space="preserve">(</w:t>
            </w:r>
            <w:r>
              <w:rPr>
                <w:rFonts w:ascii="Arial" w:hAnsi="Arial" w:eastAsia="Arial" w:cs="Arial"/>
                <w:b/>
              </w:rPr>
              <w:t xml:space="preserve">X</w:t>
            </w:r>
            <w:r>
              <w:rPr>
                <w:rFonts w:ascii="Arial" w:hAnsi="Arial" w:eastAsia="Arial" w:cs="Arial"/>
                <w:b/>
              </w:rPr>
              <w:t xml:space="preserve">)</w:t>
            </w: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3</w:t>
            </w:r>
          </w:p>
        </w:tc>
        <w:tc>
          <w:tcPr>
            <w:tcW w:type="dxa" w:w="8555"/>
            <w:tcBorders/>
          </w:tcPr>
          <w:p>
            <w:pPr>
              <w:spacing w:before="40" w:after="40"/>
              <w:rPr>
                <w:rFonts w:ascii="Arial" w:hAnsi="Arial" w:eastAsia="Arial" w:cs="Arial"/>
              </w:rPr>
            </w:pPr>
            <w:r>
              <w:rPr>
                <w:rFonts w:ascii="Arial" w:hAnsi="Arial" w:eastAsia="Arial" w:cs="Arial"/>
              </w:rPr>
              <w:t xml:space="preserve">Ved unnlatelse av å vedlikeholde og fjerne sikring/ sperring etter bruk.</w:t>
            </w:r>
          </w:p>
        </w:tc>
        <w:tc>
          <w:tcPr>
            <w:tcW w:type="dxa" w:w="1349"/>
            <w:tcBorders/>
          </w:tcPr>
          <w:p>
            <w:pPr>
              <w:spacing w:before="40" w:after="40"/>
              <w:jc w:val="center"/>
              <w:rPr>
                <w:rFonts w:ascii="Arial" w:hAnsi="Arial" w:eastAsia="Arial" w:cs="Arial"/>
                <w:b/>
              </w:rPr>
            </w:pPr>
            <w:r>
              <w:rPr>
                <w:rFonts w:ascii="Arial" w:hAnsi="Arial" w:eastAsia="Arial" w:cs="Arial"/>
                <w:b/>
              </w:rPr>
              <w:t xml:space="preserve">X</w:t>
            </w:r>
          </w:p>
        </w:tc>
        <w:tc>
          <w:tcPr>
            <w:tcW w:type="dxa" w:w="1340"/>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r>
        <w:trPr/>
        <w:tc>
          <w:tcPr>
            <w:tcW w:type="dxa" w:w="981"/>
            <w:vMerge w:val="continue"/>
            <w:tcBorders/>
            <w:textDirection w:val="btLr"/>
            <w:vAlign w:val="center"/>
          </w:tcPr>
          <w:p>
            <w:pPr>
              <w:spacing/>
              <w:ind w:left="113" w:right="113"/>
              <w:jc w:val="center"/>
              <w:rPr>
                <w:rFonts w:ascii="Arial" w:hAnsi="Arial" w:eastAsia="Arial" w:cs="Arial"/>
              </w:rPr>
            </w:pPr>
          </w:p>
        </w:tc>
        <w:tc>
          <w:tcPr>
            <w:tcW w:type="dxa" w:w="675"/>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4</w:t>
            </w:r>
          </w:p>
        </w:tc>
        <w:tc>
          <w:tcPr>
            <w:tcW w:type="dxa" w:w="8555"/>
            <w:tcBorders/>
          </w:tcPr>
          <w:p>
            <w:pPr>
              <w:spacing w:before="40" w:after="40"/>
              <w:rPr>
                <w:rFonts w:ascii="Arial" w:hAnsi="Arial" w:eastAsia="Arial" w:cs="Arial"/>
              </w:rPr>
            </w:pPr>
            <w:r>
              <w:rPr>
                <w:rFonts w:ascii="Arial" w:hAnsi="Arial" w:eastAsia="Arial" w:cs="Arial"/>
              </w:rPr>
              <w:t xml:space="preserve">Krysse andres sikringer/sperringer.</w:t>
            </w:r>
          </w:p>
        </w:tc>
        <w:tc>
          <w:tcPr>
            <w:tcW w:type="dxa" w:w="1349"/>
            <w:tcBorders/>
          </w:tcPr>
          <w:p>
            <w:pPr>
              <w:spacing w:before="40" w:after="40"/>
              <w:jc w:val="center"/>
              <w:rPr>
                <w:rFonts w:ascii="Arial" w:hAnsi="Arial" w:eastAsia="Arial" w:cs="Arial"/>
                <w:b/>
              </w:rPr>
            </w:pPr>
          </w:p>
        </w:tc>
        <w:tc>
          <w:tcPr>
            <w:tcW w:type="dxa" w:w="1340"/>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bl>
    <w:p w14:paraId="25F27D68">
      <w:pPr>
        <w:spacing w:before="120" w:after="0"/>
        <w:jc w:val="right"/>
        <w:rPr>
          <w:rFonts w:ascii="Arial" w:hAnsi="Arial" w:cs="Arial"/>
          <w:highlight w:val="red"/>
        </w:rPr>
      </w:pPr>
    </w:p>
    <w:p w14:paraId="3FDFB19C">
      <w:pPr>
        <w:spacing/>
        <w:rPr>
          <w:rFonts w:ascii="Arial" w:hAnsi="Arial" w:cs="Arial"/>
        </w:rPr>
      </w:pPr>
      <w:r>
        <w:rPr>
          <w:rFonts w:ascii="Arial" w:hAnsi="Arial" w:cs="Arial"/>
        </w:rPr>
        <w:br w:type="page"/>
      </w:r>
    </w:p>
    <w:tbl>
      <w:tblPr>
        <w:tblStyle w:val="Tabellrutenett"/>
        <w:tblW w:w="14502" w:type="dxa"/>
        <w:tblInd w:w="-142" w:type="dxa"/>
        <w:tblLook w:val="04A0" w:firstRow="1" w:lastRow="0" w:firstColumn="1" w:lastColumn="0" w:noHBand="0" w:noVBand="1"/>
      </w:tblPr>
      <w:tblGrid>
        <w:gridCol w:w="983"/>
        <w:gridCol w:w="672"/>
        <w:gridCol w:w="8552"/>
        <w:gridCol w:w="1317"/>
        <w:gridCol w:w="33"/>
        <w:gridCol w:w="1284"/>
        <w:gridCol w:w="1661"/>
      </w:tblGrid>
      <w:tr>
        <w:trPr>
          <w:cantSplit/>
          <w:trHeight w:val="283" w:hRule="atLeast"/>
        </w:trPr>
        <w:tc>
          <w:tcPr>
            <w:tcW w:type="dxa" w:w="983"/>
            <w:tcBorders>
              <w:top w:val="nil"/>
              <w:left w:val="nil"/>
              <w:bottom w:val="double" w:color="auto" w:sz="4" w:space="0"/>
              <w:right w:val="nil"/>
            </w:tcBorders>
            <w:vAlign w:val="center"/>
          </w:tcPr>
          <w:p>
            <w:pPr>
              <w:spacing/>
              <w:contextualSpacing/>
              <w:jc w:val="center"/>
              <w:rPr>
                <w:rFonts w:ascii="Arial" w:hAnsi="Arial" w:eastAsia="Arial" w:cs="Arial"/>
                <w:b/>
                <w:sz w:val="20"/>
                <w:szCs w:val="20"/>
              </w:rPr>
            </w:pPr>
          </w:p>
        </w:tc>
        <w:tc>
          <w:tcPr>
            <w:tcW w:type="dxa" w:w="672"/>
            <w:tcBorders>
              <w:top w:val="nil"/>
              <w:left w:val="nil"/>
              <w:bottom w:val="double" w:color="auto" w:sz="4" w:space="0"/>
              <w:right w:val="nil"/>
            </w:tcBorders>
            <w:vAlign w:val="center"/>
          </w:tcPr>
          <w:p>
            <w:pPr>
              <w:spacing/>
              <w:contextualSpacing/>
              <w:jc w:val="center"/>
              <w:rPr>
                <w:rFonts w:ascii="Arial" w:hAnsi="Arial" w:eastAsia="Arial" w:cs="Arial"/>
                <w:b/>
                <w:sz w:val="20"/>
                <w:szCs w:val="20"/>
              </w:rPr>
            </w:pPr>
          </w:p>
        </w:tc>
        <w:tc>
          <w:tcPr>
            <w:tcW w:type="dxa" w:w="8552"/>
            <w:tcBorders>
              <w:top w:val="nil"/>
              <w:left w:val="nil"/>
              <w:bottom w:val="double" w:color="auto" w:sz="4" w:space="0"/>
              <w:right w:val="nil"/>
            </w:tcBorders>
            <w:vAlign w:val="center"/>
          </w:tcPr>
          <w:p>
            <w:pPr>
              <w:spacing/>
              <w:contextualSpacing/>
              <w:rPr>
                <w:rFonts w:ascii="Arial" w:hAnsi="Arial" w:eastAsia="Arial" w:cs="Arial"/>
                <w:b/>
                <w:sz w:val="20"/>
                <w:szCs w:val="20"/>
              </w:rPr>
            </w:pPr>
          </w:p>
        </w:tc>
        <w:tc>
          <w:tcPr>
            <w:tcW w:type="dxa" w:w="1317"/>
            <w:tcBorders>
              <w:top w:val="nil"/>
              <w:left w:val="nil"/>
              <w:bottom w:val="double" w:color="auto" w:sz="4" w:space="0"/>
              <w:right w:val="nil"/>
            </w:tcBorders>
            <w:vAlign w:val="center"/>
          </w:tcPr>
          <w:p>
            <w:pPr>
              <w:spacing/>
              <w:contextualSpacing/>
              <w:jc w:val="center"/>
              <w:rPr>
                <w:rFonts w:ascii="Arial" w:hAnsi="Arial" w:eastAsia="Arial" w:cs="Arial"/>
                <w:b/>
                <w:sz w:val="20"/>
                <w:szCs w:val="20"/>
              </w:rPr>
            </w:pPr>
          </w:p>
        </w:tc>
        <w:tc>
          <w:tcPr>
            <w:tcW w:type="dxa" w:w="2978"/>
            <w:gridSpan w:val="3"/>
            <w:tcBorders>
              <w:top w:val="nil"/>
              <w:left w:val="nil"/>
              <w:bottom w:val="double" w:color="auto" w:sz="4" w:space="0"/>
              <w:right w:val="nil"/>
            </w:tcBorders>
            <w:vAlign w:val="bottom"/>
          </w:tcPr>
          <w:p>
            <w:pPr>
              <w:spacing/>
              <w:contextualSpacing/>
              <w:jc w:val="right"/>
              <w:rPr>
                <w:rFonts w:ascii="Arial" w:hAnsi="Arial" w:eastAsia="Arial" w:cs="Arial"/>
                <w:b/>
                <w:sz w:val="20"/>
                <w:szCs w:val="20"/>
              </w:rPr>
            </w:pPr>
            <w:r>
              <w:rPr>
                <w:rFonts w:ascii="Arial" w:hAnsi="Arial" w:eastAsia="Arial" w:cs="Arial"/>
                <w:b/>
                <w:sz w:val="20"/>
                <w:szCs w:val="20"/>
              </w:rPr>
              <w:t xml:space="preserve">NB! se * nederst</w:t>
            </w:r>
          </w:p>
        </w:tc>
      </w:tr>
      <w:tr>
        <w:trPr>
          <w:cantSplit/>
          <w:trHeight w:val="567" w:hRule="atLeast"/>
        </w:trPr>
        <w:tc>
          <w:tcPr>
            <w:tcW w:type="dxa" w:w="983"/>
            <w:tcBorders>
              <w:top w:val="double" w:color="auto" w:sz="4" w:space="0"/>
              <w:left w:val="double" w:color="auto" w:sz="4" w:space="0"/>
              <w:bottom w:val="double" w:color="auto" w:sz="4" w:space="0"/>
            </w:tcBorders>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VEDR</w:t>
            </w:r>
          </w:p>
        </w:tc>
        <w:tc>
          <w:tcPr>
            <w:tcW w:type="dxa" w:w="672"/>
            <w:tcBorders>
              <w:top w:val="double" w:color="auto" w:sz="4" w:space="0"/>
              <w:bottom w:val="double" w:color="auto" w:sz="4" w:space="0"/>
            </w:tcBorders>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PKT.</w:t>
            </w:r>
          </w:p>
        </w:tc>
        <w:tc>
          <w:tcPr>
            <w:tcW w:type="dxa" w:w="8552"/>
            <w:tcBorders>
              <w:top w:val="double" w:color="auto" w:sz="4" w:space="0"/>
              <w:bottom w:val="double" w:color="auto" w:sz="4" w:space="0"/>
            </w:tcBorders>
            <w:vAlign w:val="center"/>
          </w:tcPr>
          <w:p>
            <w:pPr>
              <w:spacing/>
              <w:contextualSpacing/>
              <w:rPr>
                <w:rFonts w:ascii="Arial" w:hAnsi="Arial" w:eastAsia="Arial" w:cs="Arial"/>
                <w:b/>
                <w:sz w:val="20"/>
                <w:szCs w:val="20"/>
              </w:rPr>
            </w:pPr>
            <w:r>
              <w:rPr>
                <w:rFonts w:ascii="Arial" w:hAnsi="Arial" w:eastAsia="Arial" w:cs="Arial"/>
                <w:b/>
                <w:sz w:val="20"/>
                <w:szCs w:val="20"/>
              </w:rPr>
              <w:t xml:space="preserve">EKSEMPLER PÅ TYPE BRUDD MOT SIKKERHETSBESTEMMELSENE</w:t>
            </w:r>
          </w:p>
        </w:tc>
        <w:tc>
          <w:tcPr>
            <w:tcW w:type="dxa" w:w="1350"/>
            <w:gridSpan w:val="2"/>
            <w:tcBorders>
              <w:top w:val="double" w:color="auto" w:sz="4" w:space="0"/>
              <w:bottom w:val="double" w:color="auto" w:sz="4" w:space="0"/>
            </w:tcBorders>
            <w:shd w:fill="92D050" w:color="auto" w:val="clear"/>
            <w:tcMar>
              <w:left w:w="28" w:type="dxa"/>
              <w:right w:w="28" w:type="dxa"/>
            </w:tcMar>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MUNTLIG ADVARSEL</w:t>
            </w:r>
          </w:p>
        </w:tc>
        <w:tc>
          <w:tcPr>
            <w:tcW w:type="dxa" w:w="1284"/>
            <w:tcBorders>
              <w:top w:val="double" w:color="auto" w:sz="4" w:space="0"/>
              <w:bottom w:val="double" w:color="auto" w:sz="4" w:space="0"/>
            </w:tcBorders>
            <w:shd w:fill="FFFF00" w:color="auto" w:val="clear"/>
            <w:tcMar>
              <w:left w:w="28" w:type="dxa"/>
              <w:right w:w="28" w:type="dxa"/>
            </w:tcMar>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SKRIFTLIG ADVARSEL</w:t>
            </w:r>
          </w:p>
        </w:tc>
        <w:tc>
          <w:tcPr>
            <w:tcW w:type="dxa" w:w="1661"/>
            <w:tcBorders>
              <w:top w:val="double" w:color="auto" w:sz="4" w:space="0"/>
              <w:bottom w:val="double" w:color="auto" w:sz="4" w:space="0"/>
              <w:right w:val="double" w:color="auto" w:sz="4" w:space="0"/>
            </w:tcBorders>
            <w:shd w:fill="FF0000" w:color="auto" w:val="clear"/>
            <w:tcMar>
              <w:left w:w="28" w:type="dxa"/>
              <w:right w:w="28" w:type="dxa"/>
            </w:tcMar>
            <w:vAlign w:val="center"/>
          </w:tcPr>
          <w:p>
            <w:pPr>
              <w:spacing/>
              <w:contextualSpacing/>
              <w:jc w:val="center"/>
              <w:rPr>
                <w:rFonts w:ascii="Arial" w:hAnsi="Arial" w:eastAsia="Arial" w:cs="Arial"/>
                <w:b/>
                <w:sz w:val="20"/>
                <w:szCs w:val="20"/>
              </w:rPr>
            </w:pPr>
            <w:r>
              <w:rPr>
                <w:rFonts w:ascii="Arial" w:hAnsi="Arial" w:eastAsia="Arial" w:cs="Arial"/>
                <w:b/>
                <w:sz w:val="20"/>
                <w:szCs w:val="20"/>
              </w:rPr>
              <w:t xml:space="preserve">BORTVISNING*</w:t>
            </w:r>
          </w:p>
        </w:tc>
      </w:tr>
      <w:tr>
        <w:trPr/>
        <w:tc>
          <w:tcPr>
            <w:tcW w:type="dxa" w:w="983"/>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Varme arbeider</w:t>
            </w: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5</w:t>
            </w:r>
          </w:p>
        </w:tc>
        <w:tc>
          <w:tcPr>
            <w:tcW w:type="dxa" w:w="8552"/>
            <w:tcBorders/>
          </w:tcPr>
          <w:p>
            <w:pPr>
              <w:spacing w:before="40" w:after="40"/>
              <w:rPr>
                <w:rFonts w:ascii="Arial" w:hAnsi="Arial" w:eastAsia="Arial" w:cs="Arial"/>
              </w:rPr>
            </w:pPr>
            <w:r>
              <w:rPr>
                <w:rFonts w:ascii="Arial" w:hAnsi="Arial" w:eastAsia="Arial" w:cs="Arial"/>
              </w:rPr>
              <w:t xml:space="preserve">Ved unnlatelse å ha 2 stk. brannslukningsapparater på arbeidsstedet ved utførelse av varme arbeider, og med åpenbar brannfare.</w:t>
            </w:r>
          </w:p>
        </w:tc>
        <w:tc>
          <w:tcPr>
            <w:tcW w:type="dxa" w:w="1350"/>
            <w:gridSpan w:val="2"/>
            <w:tcBorders/>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6</w:t>
            </w:r>
          </w:p>
        </w:tc>
        <w:tc>
          <w:tcPr>
            <w:tcW w:type="dxa" w:w="8552"/>
            <w:tcBorders/>
          </w:tcPr>
          <w:p>
            <w:pPr>
              <w:pStyle w:val="Default"/>
              <w:spacing w:before="40" w:after="40"/>
              <w:rPr>
                <w:sz w:val="22"/>
                <w:szCs w:val="22"/>
              </w:rPr>
            </w:pPr>
            <w:r>
              <w:rPr>
                <w:sz w:val="22"/>
                <w:szCs w:val="22"/>
              </w:rPr>
              <w:t xml:space="preserve">Ved brudd på bestemmelser om bruk av vinkelsliper og andre varme arbeider innendørs uten at skriftlig tillatelse har blitt gitt og SJA har blitt utarbeidet.  </w:t>
            </w:r>
          </w:p>
        </w:tc>
        <w:tc>
          <w:tcPr>
            <w:tcW w:type="dxa" w:w="1350"/>
            <w:gridSpan w:val="2"/>
            <w:tcBorders/>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Gardintrapp og stiger</w:t>
            </w: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7</w:t>
            </w:r>
          </w:p>
        </w:tc>
        <w:tc>
          <w:tcPr>
            <w:tcW w:type="dxa" w:w="8552"/>
            <w:tcBorders/>
          </w:tcPr>
          <w:p>
            <w:pPr>
              <w:pStyle w:val="Default"/>
              <w:spacing/>
              <w:rPr>
                <w:sz w:val="22"/>
                <w:szCs w:val="22"/>
              </w:rPr>
            </w:pPr>
            <w:r>
              <w:rPr>
                <w:sz w:val="22"/>
                <w:szCs w:val="22"/>
              </w:rPr>
              <w:t xml:space="preserve">Ved brudd på bestemmelser (faktaark) om bruk av gardintrapp. Forbudt i nærheten av dekkekanter og åpninger (skal IKKE brukes nærmere dekkekanter enn 3 m). </w:t>
            </w:r>
          </w:p>
        </w:tc>
        <w:tc>
          <w:tcPr>
            <w:tcW w:type="dxa" w:w="1350"/>
            <w:gridSpan w:val="2"/>
            <w:tcBorders/>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8</w:t>
            </w:r>
          </w:p>
        </w:tc>
        <w:tc>
          <w:tcPr>
            <w:tcW w:type="dxa" w:w="8552"/>
            <w:tcBorders/>
          </w:tcPr>
          <w:p>
            <w:pPr>
              <w:spacing w:before="40" w:after="40"/>
              <w:rPr>
                <w:rFonts w:ascii="Arial" w:hAnsi="Arial" w:eastAsia="Arial" w:cs="Arial"/>
              </w:rPr>
            </w:pPr>
            <w:r>
              <w:rPr>
                <w:rFonts w:ascii="Arial" w:hAnsi="Arial" w:eastAsia="Arial" w:cs="Arial"/>
              </w:rPr>
              <w:t xml:space="preserve">Brudd på forskrift- og bestemmelser (faktaark) om bruk av stiger. Det er forbudt å arbeide i lengre tid fra stige. Tillates kun brukt som midlertidig adkomst og skal være sikret mot utglidning i topp og bunn og med en helningsgrad på ca. 65-70%.</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r>
        <w:trPr/>
        <w:tc>
          <w:tcPr>
            <w:tcW w:type="dxa" w:w="983"/>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Kompetanse/ opplæring</w:t>
            </w:r>
          </w:p>
        </w:tc>
        <w:tc>
          <w:tcPr>
            <w:tcW w:type="dxa" w:w="672"/>
            <w:tcBorders/>
          </w:tcPr>
          <w:p>
            <w:pPr>
              <w:spacing w:before="40" w:after="40"/>
              <w:jc w:val="center"/>
              <w:rPr>
                <w:rFonts w:ascii="Arial" w:hAnsi="Arial" w:eastAsia="Arial" w:cs="Arial"/>
                <w:b/>
              </w:rPr>
            </w:pPr>
            <w:r>
              <w:rPr>
                <w:rFonts w:ascii="Arial" w:hAnsi="Arial" w:eastAsia="Arial" w:cs="Arial"/>
                <w:b/>
              </w:rPr>
              <w:t xml:space="preserve">2</w:t>
            </w:r>
            <w:r>
              <w:rPr>
                <w:rFonts w:ascii="Arial" w:hAnsi="Arial" w:eastAsia="Arial" w:cs="Arial"/>
                <w:b/>
              </w:rPr>
              <w:t xml:space="preserve">9</w:t>
            </w:r>
          </w:p>
        </w:tc>
        <w:tc>
          <w:tcPr>
            <w:tcW w:type="dxa" w:w="8552"/>
            <w:tcBorders/>
          </w:tcPr>
          <w:p>
            <w:pPr>
              <w:spacing w:before="40"/>
              <w:rPr>
                <w:rFonts w:ascii="Arial" w:hAnsi="Arial" w:eastAsia="Arial" w:cs="Arial"/>
              </w:rPr>
            </w:pPr>
            <w:r>
              <w:rPr>
                <w:rFonts w:ascii="Arial" w:hAnsi="Arial" w:eastAsia="Arial" w:cs="Arial"/>
              </w:rPr>
              <w:t xml:space="preserve">Ved bruk av maskiner/utstyr man ikke har nødvendig </w:t>
            </w:r>
            <w:r>
              <w:rPr>
                <w:rFonts w:ascii="Arial" w:hAnsi="Arial" w:eastAsia="Arial" w:cs="Arial"/>
                <w:i/>
                <w:u w:val="single"/>
              </w:rPr>
              <w:t xml:space="preserve">dokumentert </w:t>
            </w:r>
            <w:r>
              <w:rPr>
                <w:rFonts w:ascii="Arial" w:hAnsi="Arial" w:eastAsia="Arial" w:cs="Arial"/>
              </w:rPr>
              <w:t xml:space="preserve">opplæring til å bruke</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vAlign w:val="center"/>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30</w:t>
            </w:r>
          </w:p>
        </w:tc>
        <w:tc>
          <w:tcPr>
            <w:tcW w:type="dxa" w:w="8552"/>
            <w:tcBorders/>
          </w:tcPr>
          <w:p>
            <w:pPr>
              <w:spacing w:before="40"/>
              <w:rPr>
                <w:rFonts w:ascii="Arial" w:hAnsi="Arial" w:eastAsia="Arial" w:cs="Arial"/>
              </w:rPr>
            </w:pPr>
            <w:r>
              <w:rPr>
                <w:rFonts w:ascii="Arial" w:hAnsi="Arial" w:eastAsia="Arial" w:cs="Arial"/>
              </w:rPr>
              <w:t xml:space="preserve">Ved bruk av maskiner/utstyr man ikke har nødvendig </w:t>
            </w:r>
            <w:r>
              <w:rPr>
                <w:rFonts w:ascii="Arial" w:hAnsi="Arial" w:eastAsia="Arial" w:cs="Arial"/>
                <w:i/>
                <w:u w:val="single"/>
              </w:rPr>
              <w:t xml:space="preserve">sertifisert </w:t>
            </w:r>
            <w:r>
              <w:rPr>
                <w:rFonts w:ascii="Arial" w:hAnsi="Arial" w:eastAsia="Arial" w:cs="Arial"/>
              </w:rPr>
              <w:t xml:space="preserve">opplæring til å bruke </w:t>
            </w:r>
          </w:p>
          <w:p>
            <w:pPr>
              <w:spacing w:before="40"/>
              <w:rPr>
                <w:rFonts w:ascii="Arial" w:hAnsi="Arial" w:eastAsia="Arial" w:cs="Arial"/>
              </w:rPr>
            </w:pPr>
            <w:r>
              <w:rPr>
                <w:rFonts w:ascii="Arial" w:hAnsi="Arial" w:eastAsia="Arial" w:cs="Arial"/>
              </w:rPr>
              <w:t xml:space="preserve">(NB! </w:t>
            </w:r>
            <w:r>
              <w:rPr>
                <w:rFonts w:ascii="Arial" w:hAnsi="Arial" w:eastAsia="Arial" w:cs="Arial"/>
              </w:rPr>
              <w:t xml:space="preserve">Spes.</w:t>
            </w:r>
            <w:r>
              <w:rPr>
                <w:rFonts w:ascii="Arial" w:hAnsi="Arial" w:eastAsia="Arial" w:cs="Arial"/>
              </w:rPr>
              <w:t xml:space="preserve"> ifm. varme arbeid).</w:t>
            </w:r>
          </w:p>
        </w:tc>
        <w:tc>
          <w:tcPr>
            <w:tcW w:type="dxa" w:w="1350"/>
            <w:gridSpan w:val="2"/>
            <w:tcBorders/>
            <w:vAlign w:val="center"/>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1</w:t>
            </w:r>
          </w:p>
        </w:tc>
        <w:tc>
          <w:tcPr>
            <w:tcW w:type="dxa" w:w="8552"/>
            <w:tcBorders/>
          </w:tcPr>
          <w:p>
            <w:pPr>
              <w:spacing w:before="40" w:after="40"/>
              <w:rPr>
                <w:rFonts w:ascii="Arial" w:hAnsi="Arial" w:eastAsia="Arial" w:cs="Arial"/>
              </w:rPr>
            </w:pPr>
            <w:r>
              <w:rPr>
                <w:rFonts w:ascii="Arial" w:hAnsi="Arial" w:eastAsia="Arial" w:cs="Arial"/>
              </w:rPr>
              <w:t xml:space="preserve">Fjerne innfesting, rekkverk eller bygge om på stillas uten å ha nødvendig opplæring.</w:t>
            </w:r>
          </w:p>
        </w:tc>
        <w:tc>
          <w:tcPr>
            <w:tcW w:type="dxa" w:w="1350"/>
            <w:gridSpan w:val="2"/>
            <w:tcBorders/>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tcPr>
          <w:p>
            <w:pPr>
              <w:spacing w:before="40" w:after="40"/>
              <w:jc w:val="center"/>
              <w:rPr>
                <w:rFonts w:ascii="Arial" w:hAnsi="Arial" w:eastAsia="Arial" w:cs="Arial"/>
                <w:b/>
              </w:rPr>
            </w:pPr>
          </w:p>
        </w:tc>
      </w:tr>
      <w:tr>
        <w:trPr/>
        <w:tc>
          <w:tcPr>
            <w:tcW w:type="dxa" w:w="983"/>
            <w:vMerge w:val="continue"/>
            <w:tcBorders/>
            <w:textDirection w:val="btLr"/>
            <w:vAlign w:val="center"/>
          </w:tcPr>
          <w:p>
            <w:pPr>
              <w:spacing/>
              <w:ind w:left="113" w:right="113"/>
              <w:jc w:val="center"/>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2</w:t>
            </w:r>
          </w:p>
        </w:tc>
        <w:tc>
          <w:tcPr>
            <w:tcW w:type="dxa" w:w="8552"/>
            <w:tcBorders/>
          </w:tcPr>
          <w:p>
            <w:pPr>
              <w:spacing w:before="40" w:after="40"/>
              <w:rPr>
                <w:rFonts w:ascii="Arial" w:hAnsi="Arial" w:eastAsia="Arial" w:cs="Arial"/>
              </w:rPr>
            </w:pPr>
            <w:r>
              <w:rPr>
                <w:rFonts w:ascii="Arial" w:hAnsi="Arial" w:eastAsia="Arial" w:cs="Arial"/>
              </w:rPr>
              <w:t xml:space="preserve">Anhuking</w:t>
            </w:r>
            <w:r>
              <w:rPr>
                <w:rFonts w:ascii="Arial" w:hAnsi="Arial" w:eastAsia="Arial" w:cs="Arial"/>
              </w:rPr>
              <w:t xml:space="preserve"> med stropper som ikke skulle vært brukt, eller feil </w:t>
            </w:r>
            <w:r>
              <w:rPr>
                <w:rFonts w:ascii="Arial" w:hAnsi="Arial" w:eastAsia="Arial" w:cs="Arial"/>
              </w:rPr>
              <w:t xml:space="preserve">anhuking</w:t>
            </w:r>
            <w:r>
              <w:rPr>
                <w:rFonts w:ascii="Arial" w:hAnsi="Arial" w:eastAsia="Arial" w:cs="Arial"/>
              </w:rPr>
              <w:t xml:space="preserve"> hvor hivet kan forskyve seg og komme ut av kontroll uten å stanse hivet. I grove tilfeller kan dette også føre til direkte bortvisning.</w:t>
            </w:r>
          </w:p>
        </w:tc>
        <w:tc>
          <w:tcPr>
            <w:tcW w:type="dxa" w:w="1350"/>
            <w:gridSpan w:val="2"/>
            <w:tcBorders/>
            <w:vAlign w:val="center"/>
          </w:tcPr>
          <w:p>
            <w:pPr>
              <w:spacing w:before="40" w:after="40"/>
              <w:jc w:val="center"/>
              <w:rPr>
                <w:rFonts w:ascii="Arial" w:hAnsi="Arial" w:eastAsia="Arial" w:cs="Arial"/>
                <w:b/>
              </w:rPr>
            </w:pPr>
          </w:p>
        </w:tc>
        <w:tc>
          <w:tcPr>
            <w:tcW w:type="dxa" w:w="1284"/>
            <w:tcBorders/>
          </w:tcPr>
          <w:p>
            <w:pPr>
              <w:spacing w:before="40" w:after="40"/>
              <w:jc w:val="center"/>
              <w:rPr>
                <w:rFonts w:ascii="Arial" w:hAnsi="Arial" w:eastAsia="Arial" w:cs="Arial"/>
                <w:b/>
              </w:rPr>
            </w:pPr>
            <w:r>
              <w:rPr>
                <w:rFonts w:ascii="Arial" w:hAnsi="Arial" w:eastAsia="Arial" w:cs="Arial"/>
                <w:b/>
              </w:rPr>
              <w:t xml:space="preserve">X</w:t>
            </w:r>
          </w:p>
        </w:tc>
        <w:tc>
          <w:tcPr>
            <w:tcW w:type="dxa" w:w="1661"/>
            <w:tcBorders/>
            <w:vAlign w:val="center"/>
          </w:tcPr>
          <w:p>
            <w:pPr>
              <w:spacing w:before="40" w:after="40"/>
              <w:jc w:val="center"/>
              <w:rPr>
                <w:rFonts w:ascii="Arial" w:hAnsi="Arial" w:eastAsia="Arial" w:cs="Arial"/>
                <w:b/>
              </w:rPr>
            </w:pPr>
            <w:r>
              <w:rPr>
                <w:rFonts w:ascii="Arial" w:hAnsi="Arial" w:eastAsia="Arial" w:cs="Arial"/>
                <w:b/>
              </w:rPr>
              <w:t xml:space="preserve">(</w:t>
            </w:r>
            <w:r>
              <w:rPr>
                <w:rFonts w:ascii="Arial" w:hAnsi="Arial" w:eastAsia="Arial" w:cs="Arial"/>
                <w:b/>
              </w:rPr>
              <w:t xml:space="preserve">X</w:t>
            </w:r>
            <w:r>
              <w:rPr>
                <w:rFonts w:ascii="Arial" w:hAnsi="Arial" w:eastAsia="Arial" w:cs="Arial"/>
                <w:b/>
              </w:rPr>
              <w:t xml:space="preserve">)</w:t>
            </w:r>
          </w:p>
        </w:tc>
      </w:tr>
      <w:tr>
        <w:trPr/>
        <w:tc>
          <w:tcPr>
            <w:tcW w:type="dxa" w:w="983"/>
            <w:vMerge w:val="restart"/>
            <w:tcBorders/>
            <w:textDirection w:val="btLr"/>
            <w:vAlign w:val="center"/>
          </w:tcPr>
          <w:p>
            <w:pPr>
              <w:spacing/>
              <w:ind w:left="113" w:right="113"/>
              <w:jc w:val="center"/>
              <w:rPr>
                <w:rFonts w:ascii="Arial" w:hAnsi="Arial" w:eastAsia="Arial" w:cs="Arial"/>
              </w:rPr>
            </w:pPr>
            <w:r>
              <w:rPr>
                <w:rFonts w:ascii="Arial" w:hAnsi="Arial" w:eastAsia="Arial" w:cs="Arial"/>
              </w:rPr>
              <w:t xml:space="preserve">RTB og avfalls- håndtering</w:t>
            </w: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3</w:t>
            </w:r>
          </w:p>
        </w:tc>
        <w:tc>
          <w:tcPr>
            <w:tcW w:type="dxa" w:w="8552"/>
            <w:tcBorders/>
          </w:tcPr>
          <w:p>
            <w:pPr>
              <w:spacing w:before="40" w:after="40"/>
              <w:rPr>
                <w:rFonts w:ascii="Arial" w:hAnsi="Arial" w:eastAsia="Arial" w:cs="Arial"/>
              </w:rPr>
            </w:pPr>
            <w:r>
              <w:rPr>
                <w:rFonts w:ascii="Arial" w:hAnsi="Arial" w:eastAsia="Arial" w:cs="Arial"/>
              </w:rPr>
              <w:t xml:space="preserve">Ved åpenbare brudd på RTB-bestemmelsene, som f.eks. bruk av feiekost innomhus når bygget er tett.</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vAlign w:val="center"/>
          </w:tcPr>
          <w:p>
            <w:pPr>
              <w:spacing w:before="40" w:after="40"/>
              <w:jc w:val="center"/>
              <w:rPr>
                <w:rFonts w:ascii="Arial" w:hAnsi="Arial" w:eastAsia="Arial" w:cs="Arial"/>
                <w:b/>
              </w:rPr>
            </w:pPr>
          </w:p>
        </w:tc>
        <w:tc>
          <w:tcPr>
            <w:tcW w:type="dxa" w:w="1661"/>
            <w:tcBorders/>
            <w:vAlign w:val="center"/>
          </w:tcPr>
          <w:p>
            <w:pPr>
              <w:spacing w:before="40" w:after="40"/>
              <w:jc w:val="center"/>
              <w:rPr>
                <w:rFonts w:ascii="Arial" w:hAnsi="Arial" w:eastAsia="Arial" w:cs="Arial"/>
                <w:b/>
              </w:rPr>
            </w:pPr>
          </w:p>
        </w:tc>
      </w:tr>
      <w:tr>
        <w:trPr/>
        <w:tc>
          <w:tcPr>
            <w:tcW w:type="dxa" w:w="983"/>
            <w:vMerge w:val="continue"/>
            <w:tcBorders/>
          </w:tcPr>
          <w:p>
            <w:pPr>
              <w:spacing/>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4</w:t>
            </w:r>
          </w:p>
        </w:tc>
        <w:tc>
          <w:tcPr>
            <w:tcW w:type="dxa" w:w="8552"/>
            <w:tcBorders/>
          </w:tcPr>
          <w:p>
            <w:pPr>
              <w:spacing w:before="40" w:after="40"/>
              <w:rPr>
                <w:rFonts w:ascii="Arial" w:hAnsi="Arial" w:eastAsia="Arial" w:cs="Arial"/>
              </w:rPr>
            </w:pPr>
            <w:r>
              <w:rPr>
                <w:rFonts w:ascii="Arial" w:hAnsi="Arial" w:eastAsia="Arial" w:cs="Arial"/>
              </w:rPr>
              <w:t xml:space="preserve">Ved brudd på bestemmelsen om kildesortering.</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r>
        <w:trPr/>
        <w:tc>
          <w:tcPr>
            <w:tcW w:type="dxa" w:w="983"/>
            <w:vMerge w:val="continue"/>
            <w:tcBorders/>
          </w:tcPr>
          <w:p>
            <w:pPr>
              <w:spacing/>
              <w:rPr>
                <w:rFonts w:ascii="Arial" w:hAnsi="Arial" w:eastAsia="Arial" w:cs="Arial"/>
              </w:rPr>
            </w:pPr>
          </w:p>
        </w:tc>
        <w:tc>
          <w:tcPr>
            <w:tcW w:type="dxa" w:w="672"/>
            <w:tcBorders/>
          </w:tcPr>
          <w:p>
            <w:pPr>
              <w:spacing w:before="40" w:after="40"/>
              <w:jc w:val="center"/>
              <w:rPr>
                <w:rFonts w:ascii="Arial" w:hAnsi="Arial" w:eastAsia="Arial" w:cs="Arial"/>
                <w:b/>
              </w:rPr>
            </w:pPr>
            <w:r>
              <w:rPr>
                <w:rFonts w:ascii="Arial" w:hAnsi="Arial" w:eastAsia="Arial" w:cs="Arial"/>
                <w:b/>
              </w:rPr>
              <w:t xml:space="preserve">3</w:t>
            </w:r>
            <w:r>
              <w:rPr>
                <w:rFonts w:ascii="Arial" w:hAnsi="Arial" w:eastAsia="Arial" w:cs="Arial"/>
                <w:b/>
              </w:rPr>
              <w:t xml:space="preserve">5</w:t>
            </w:r>
          </w:p>
        </w:tc>
        <w:tc>
          <w:tcPr>
            <w:tcW w:type="dxa" w:w="8552"/>
            <w:tcBorders/>
          </w:tcPr>
          <w:p>
            <w:pPr>
              <w:spacing w:before="40" w:after="40"/>
              <w:rPr>
                <w:rFonts w:ascii="Arial" w:hAnsi="Arial" w:eastAsia="Arial" w:cs="Arial"/>
              </w:rPr>
            </w:pPr>
            <w:r>
              <w:rPr>
                <w:rFonts w:ascii="Arial" w:hAnsi="Arial" w:eastAsia="Arial" w:cs="Arial"/>
              </w:rPr>
              <w:t xml:space="preserve">Rot og uorden på stillas.</w:t>
            </w:r>
          </w:p>
        </w:tc>
        <w:tc>
          <w:tcPr>
            <w:tcW w:type="dxa" w:w="1350"/>
            <w:gridSpan w:val="2"/>
            <w:tcBorders/>
          </w:tcPr>
          <w:p>
            <w:pPr>
              <w:spacing w:before="40" w:after="40"/>
              <w:jc w:val="center"/>
              <w:rPr>
                <w:rFonts w:ascii="Arial" w:hAnsi="Arial" w:eastAsia="Arial" w:cs="Arial"/>
                <w:b/>
              </w:rPr>
            </w:pPr>
            <w:r>
              <w:rPr>
                <w:rFonts w:ascii="Arial" w:hAnsi="Arial" w:eastAsia="Arial" w:cs="Arial"/>
                <w:b/>
              </w:rPr>
              <w:t xml:space="preserve">X</w:t>
            </w:r>
          </w:p>
        </w:tc>
        <w:tc>
          <w:tcPr>
            <w:tcW w:type="dxa" w:w="1284"/>
            <w:tcBorders/>
          </w:tcPr>
          <w:p>
            <w:pPr>
              <w:spacing w:before="40" w:after="40"/>
              <w:jc w:val="center"/>
              <w:rPr>
                <w:rFonts w:ascii="Arial" w:hAnsi="Arial" w:eastAsia="Arial" w:cs="Arial"/>
                <w:b/>
              </w:rPr>
            </w:pPr>
          </w:p>
        </w:tc>
        <w:tc>
          <w:tcPr>
            <w:tcW w:type="dxa" w:w="1661"/>
            <w:tcBorders/>
          </w:tcPr>
          <w:p>
            <w:pPr>
              <w:spacing w:before="40" w:after="40"/>
              <w:jc w:val="center"/>
              <w:rPr>
                <w:rFonts w:ascii="Arial" w:hAnsi="Arial" w:eastAsia="Arial" w:cs="Arial"/>
                <w:b/>
              </w:rPr>
            </w:pPr>
          </w:p>
        </w:tc>
      </w:tr>
    </w:tbl>
    <w:p w14:paraId="45D9CEC0">
      <w:pPr>
        <w:spacing w:before="120" w:after="0"/>
        <w:jc w:val="right"/>
        <w:rPr>
          <w:rFonts w:ascii="Arial" w:hAnsi="Arial" w:cs="Arial"/>
          <w:highlight w:val="red"/>
        </w:rPr>
      </w:pPr>
    </w:p>
    <w:sectPr>
      <w:headerReference w:type="default" r:id="rId1"/>
      <w:footerReference w:type="default" r:id="rId2"/>
      <w:type w:val="nextPage"/>
      <w:pgSz w:w="16838" w:h="11906"/>
      <w:pgMar w:top="2126" w:right="1418" w:bottom="1134" w:left="1418" w:header="454" w:footer="454"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charset w:val="2"/>
    <w:family w:val="roman"/>
    <w:pitch w:val="variable"/>
    <w:sig w:usb0="00000000" w:usb1="10000000" w:usb2="00000000" w:usb3="00000000" w:csb0="80000000" w:csb1="00000000"/>
  </w:font>
  <w:font w:name="Courier New">
    <w:charset w:val="0"/>
    <w:family w:val="modern"/>
    <w:pitch w:val="fixed"/>
    <w:sig w:usb0="E0002EFF" w:usb1="C0007843" w:usb2="00000009" w:usb3="00000000" w:csb0="000001FF" w:csb1="00000000"/>
  </w:font>
  <w:font w:name="Wingdings">
    <w:charset w:val="2"/>
    <w:family w:val="auto"/>
    <w:pitch w:val="variable"/>
    <w:sig w:usb0="00000000" w:usb1="10000000" w:usb2="00000000" w:usb3="00000000" w:csb0="80000000" w:csb1="00000000"/>
  </w:font>
  <w:font w:name="Calibri">
    <w:charset w:val="0"/>
    <w:family w:val="swiss"/>
    <w:pitch w:val="variable"/>
    <w:sig w:usb0="E4002EFF" w:usb1="C200247B" w:usb2="00000009" w:usb3="00000000" w:csb0="000001FF" w:csb1="00000000"/>
  </w:font>
  <w:font w:name="Times New Roman">
    <w:charset w:val="0"/>
    <w:family w:val="roman"/>
    <w:pitch w:val="variable"/>
    <w:sig w:usb0="E0002EFF" w:usb1="C000785B" w:usb2="00000009" w:usb3="00000000" w:csb0="000001FF" w:csb1="00000000"/>
  </w:font>
  <w:font w:name="Arial">
    <w:charset w:val="0"/>
    <w:family w:val="swiss"/>
    <w:pitch w:val="variable"/>
    <w:sig w:usb0="E0002EFF" w:usb1="C000785B" w:usb2="00000009" w:usb3="00000000" w:csb0="000001FF" w:csb1="00000000"/>
  </w:font>
  <w:font w:name="Calibri Light">
    <w:charset w:val="0"/>
    <w:family w:val="swiss"/>
    <w:pitch w:val="variable"/>
    <w:sig w:usb0="E4002EFF" w:usb1="C200247B" w:usb2="00000009" w:usb3="00000000" w:csb0="000001FF" w:csb1="00000000"/>
  </w:font>
</w:fonts>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ableGrid_3d2ebd2b-5dca-4bdb-af47-69088a31abb5"/>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7001"/>
      <w:gridCol w:w="70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7001"/>
          <w:tcBorders/>
        </w:tcPr>
        <w:p>
          <w:pPr>
            <w:pStyle w:val="TQM_DocxPublishingHeaderDocumentInfoStyleName_ae7cbed1-3d66-4bce-9d01-eb940598d233"/>
            <w:pBdr/>
            <w:spacing/>
            <w:rPr/>
          </w:pPr>
          <w:r>
            <w:rPr/>
            <w:t xml:space="preserve">21.03.2026 08:45:22 </w:t>
          </w:r>
        </w:p>
      </w:tc>
      <w:tc>
        <w:tcPr>
          <w:tcW w:type="dxa" w:w="7001"/>
          <w:tcBorders/>
        </w:tcPr>
        <w:p>
          <w:pPr>
            <w:pStyle w:val="TQM_DocxPublishingHeaderDocumentInfoStyleName_ae7cbed1-3d66-4bce-9d01-eb940598d233"/>
            <w:pBdr/>
            <w:spacing/>
            <w:jc w:val="right"/>
            <w:rPr/>
          </w:pPr>
          <w:r>
            <w:rPr/>
            <w:fldChar w:fldCharType="begin"/>
          </w:r>
          <w:r>
            <w:rPr/>
            <w:instrText xml:space="preserve">PAGE Page</w:instrText>
          </w:r>
          <w:r>
            <w:rPr/>
            <w:fldChar w:fldCharType="separate"/>
          </w:r>
          <w:r>
            <w:rPr/>
            <w:t xml:space="preserve">Page</w:t>
          </w:r>
          <w:r>
            <w:rPr/>
            <w:fldChar w:fldCharType="end"/>
          </w:r>
          <w:r>
            <w:rPr/>
            <w:t xml:space="preserve">/</w:t>
          </w:r>
          <w:r>
            <w:rPr/>
            <w:fldChar w:fldCharType="begin"/>
          </w:r>
          <w:r>
            <w:rPr/>
            <w:instrText xml:space="preserve">NUMPAGES Page</w:instrText>
          </w:r>
          <w:r>
            <w:rPr/>
            <w:fldChar w:fldCharType="separate"/>
          </w:r>
          <w:r>
            <w:rPr/>
            <w:t xml:space="preserve">Page</w:t>
          </w:r>
          <w:r>
            <w:rPr/>
            <w:fldChar w:fldCharType="end"/>
          </w:r>
        </w:p>
      </w:tc>
    </w:tr>
  </w:tbl>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ableGrid_c12fdb33-7332-47bc-b17e-d05de8deae72"/>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9395"/>
      <w:gridCol w:w="3370"/>
      <w:gridCol w:w="12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type="dxa" w:w="9395"/>
          <w:tcBorders/>
        </w:tcPr>
        <w:p>
          <w:pPr>
            <w:pStyle w:val="TQM_DocxPublishingHeaderDocumentIDStyleName_5a0d5ec5-4a73-466b-9202-1bf767a17c0a"/>
            <w:pBdr/>
            <w:spacing w:after="40"/>
            <w:rPr/>
          </w:pPr>
          <w:r>
            <w:rPr/>
            <w:t xml:space="preserve">Dokument-ID: 142. Versjonsnummer: 3</w:t>
          </w:r>
        </w:p>
        <w:p>
          <w:pPr>
            <w:pStyle w:val="TQM_DocxPublishingHeaderDocumentNameStyleName_fbadafcb-d4dc-4a06-96c4-e605fc7c9419"/>
            <w:pBdr/>
            <w:spacing w:line="300" w:lineRule="exact"/>
            <w:rPr/>
          </w:pPr>
          <w:r>
            <w:rPr/>
            <w:t xml:space="preserve">Faktaark - Brudd på sikkerhetsbestemmelser - tabell</w:t>
          </w:r>
        </w:p>
      </w:tc>
      <w:tc>
        <w:tcPr>
          <w:tcW w:type="dxa" w:w="3370"/>
          <w:tcBorders/>
        </w:tcPr>
        <w:p>
          <w:pPr>
            <w:pStyle w:val="TQM_DocxPublishingHeaderDocumentNameStyleName_fbadafcb-d4dc-4a06-96c4-e605fc7c9419"/>
            <w:pBdr/>
            <w:spacing w:line="600" w:lineRule="exact"/>
            <w:ind w:right="100"/>
            <w:jc w:val="right"/>
            <w:rPr/>
          </w:pPr>
          <w:r>
            <w:rPr/>
            <w:t xml:space="preserve">Oslobygg KF</w:t>
          </w:r>
        </w:p>
      </w:tc>
      <w:tc>
        <w:tcPr>
          <w:tcW w:type="dxa" w:w="1237"/>
          <w:tcBorders/>
          <w:vAlign w:val="center"/>
        </w:tcPr>
        <w:p>
          <w:pPr>
            <w:pStyle w:val="Normal_dc411181-acde-4e36-9a06-977b510a59f9"/>
            <w:pBdr/>
            <w:spacing w:line="40" w:lineRule="auto"/>
            <w:ind w:left="40" w:right="0"/>
            <w:rPr/>
          </w:pPr>
          <w:r>
            <w:rPr/>
            <w:drawing>
              <wp:anchor distT="0" distB="0" distL="114300" distR="114300" simplePos="0" relativeHeight="3072" behindDoc="0" locked="0" layoutInCell="1" allowOverlap="1">
                <wp:simplePos x="0" y="0"/>
                <wp:positionH relativeFrom="margin">
                  <wp:posOffset>0</wp:posOffset>
                </wp:positionH>
                <wp:positionV relativeFrom="margin">
                  <wp:posOffset>0</wp:posOffset>
                </wp:positionV>
                <wp:extent cx="522038" cy="355600"/>
                <wp:wrapNone/>
                <wp:docPr id="1" name="Picture 1"/>
                <a:graphic>
                  <a:graphicData uri="http://schemas.openxmlformats.org/drawingml/2006/picture">
                    <pic:pic>
                      <pic:nvPicPr>
                        <pic:cNvPr id="0" name="" descr=""/>
                        <pic:cNvPicPr>
                          <a:picLocks noChangeAspect="1" noChangeArrowheads="1"/>
                        </pic:cNvPicPr>
                      </pic:nvPicPr>
                      <pic:blipFill>
                        <a:blip r:embed="rId3"/>
                        <a:srcRect/>
                        <a:stretch>
                          <a:fillRect/>
                        </a:stretch>
                      </pic:blipFill>
                      <pic:spPr bwMode="auto">
                        <a:xfrm>
                          <a:off x="0" y="0"/>
                          <a:ext cx="522038" cy="355600"/>
                        </a:xfrm>
                        <a:prstGeom prst="rect">
                          <a:avLst/>
                        </a:prstGeom>
                      </pic:spPr>
                    </pic:pic>
                  </a:graphicData>
                </a:graphic>
              </wp:anchor>
            </w:drawing>
          </w:r>
        </w:p>
      </w:tc>
    </w:tr>
  </w:tbl>
  <w:p>
    <w:pPr>
      <w:pStyle w:val="Normal_dc411181-acde-4e36-9a06-977b510a59f9"/>
      <w:pBdr/>
      <w:spacing w:before="20" w:after="20" w:line="20" w:lineRule="exact"/>
      <w:rPr/>
    </w:pPr>
  </w:p>
  <w:tbl>
    <w:tblPr>
      <w:tblStyle w:val="TableGrid_76d0c2a2-7da7-44b5-9bb2-593f5f3168ef"/>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9101"/>
      <w:gridCol w:w="49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9101"/>
          <w:tcBorders>
            <w:top w:val="single" w:color="auto" w:sz="4" w:space="0"/>
            <w:left w:val="none" w:color="auto" w:sz="0" w:space="0"/>
            <w:bottom w:val="single" w:color="auto" w:sz="4" w:space="0"/>
            <w:right w:val="none" w:color="auto" w:sz="0" w:space="0"/>
            <w:insideH w:val="none" w:color="auto" w:sz="0" w:space="0"/>
            <w:insideV w:val="none" w:color="auto" w:sz="0" w:space="0"/>
          </w:tcBorders>
        </w:tcPr>
        <w:tbl>
          <w:tblPr>
            <w:tblStyle w:val="TableGrid_8a007438-ae4b-4b15-bd66-582ba2143bc1"/>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500"/>
            <w:gridCol w:w="37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00"/>
                <w:tcBorders/>
                <w:noWrap/>
              </w:tcPr>
              <w:p>
                <w:pPr>
                  <w:pStyle w:val="TQM_DocxPublishingHeaderDocumentInfoStyleName_ae7cbed1-3d66-4bce-9d01-eb940598d233"/>
                  <w:pBdr/>
                  <w:spacing/>
                  <w:rPr/>
                </w:pPr>
                <w:r>
                  <w:rPr>
                    <w:b/>
                  </w:rPr>
                  <w:t xml:space="preserve">Sted og prosess</w:t>
                </w:r>
              </w:p>
            </w:tc>
            <w:tc>
              <w:tcPr>
                <w:tcW w:type="dxa" w:w="3753"/>
                <w:tcBorders/>
                <w:noWrap/>
              </w:tcPr>
              <w:p>
                <w:pPr>
                  <w:pStyle w:val="TQM_DocxPublishingHeaderDocumentInfoStyleName_ae7cbed1-3d66-4bce-9d01-eb940598d233"/>
                  <w:pBdr/>
                  <w:spacing/>
                  <w:rPr/>
                </w:pPr>
                <w:r>
                  <w:rPr/>
                  <w:t xml:space="preserve">Oslobygg / SHA+ / SHA i byggeprosjekter+ / 7. SHA - Faktaark og veiledninger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00"/>
                <w:tcBorders/>
                <w:noWrap/>
              </w:tcPr>
              <w:p>
                <w:pPr>
                  <w:pStyle w:val="TQM_DocxPublishingHeaderDocumentInfoStyleName_ae7cbed1-3d66-4bce-9d01-eb940598d233"/>
                  <w:pBdr/>
                  <w:spacing/>
                  <w:rPr/>
                </w:pPr>
                <w:r>
                  <w:rPr>
                    <w:b/>
                  </w:rPr>
                  <w:t xml:space="preserve">Sist godkjent dato</w:t>
                </w:r>
              </w:p>
            </w:tc>
            <w:tc>
              <w:tcPr>
                <w:tcW w:type="dxa" w:w="3753"/>
                <w:tcBorders/>
                <w:noWrap/>
              </w:tcPr>
              <w:p>
                <w:pPr>
                  <w:pStyle w:val="TQM_DocxPublishingHeaderDocumentInfoStyleName_ae7cbed1-3d66-4bce-9d01-eb940598d233"/>
                  <w:pBdr/>
                  <w:spacing/>
                  <w:rPr/>
                </w:pPr>
                <w:r>
                  <w:rPr/>
                  <w:t xml:space="preserve">09.12.2025 (Bård Sigmund Dybsjord)</w:t>
                </w:r>
              </w:p>
            </w:tc>
          </w:tr>
        </w:tbl>
        <w:p>
          <w:pPr>
            <w:pStyle w:val="Normal_dc411181-acde-4e36-9a06-977b510a59f9"/>
            <w:pBdr/>
            <w:spacing/>
            <w:rPr/>
          </w:pPr>
        </w:p>
      </w:tc>
      <w:tc>
        <w:tcPr>
          <w:tcW w:type="dxa" w:w="4901"/>
          <w:tcBorders>
            <w:top w:val="single" w:color="auto" w:sz="4" w:space="0"/>
            <w:left w:val="none" w:color="auto" w:sz="0" w:space="0"/>
            <w:bottom w:val="single" w:color="auto" w:sz="4" w:space="0"/>
            <w:right w:val="none" w:color="auto" w:sz="0" w:space="0"/>
            <w:insideH w:val="none" w:color="auto" w:sz="0" w:space="0"/>
            <w:insideV w:val="none" w:color="auto" w:sz="0" w:space="0"/>
          </w:tcBorders>
        </w:tcPr>
        <w:tbl>
          <w:tblPr>
            <w:tblStyle w:val="TableGrid_a17bf752-6f09-4750-9e22-4c74da16ef32"/>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580"/>
            <w:gridCol w:w="19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80"/>
                <w:tcBorders/>
                <w:noWrap/>
              </w:tcPr>
              <w:p>
                <w:pPr>
                  <w:pStyle w:val="TQM_DocxPublishingHeaderDocumentInfoStyleName_ae7cbed1-3d66-4bce-9d01-eb940598d233"/>
                  <w:pBdr/>
                  <w:spacing/>
                  <w:rPr/>
                </w:pPr>
                <w:r>
                  <w:rPr>
                    <w:b/>
                  </w:rPr>
                  <w:t xml:space="preserve">Dokumentkategori</w:t>
                </w:r>
              </w:p>
            </w:tc>
            <w:tc>
              <w:tcPr>
                <w:tcW w:type="dxa" w:w="1920"/>
                <w:tcBorders/>
                <w:noWrap/>
              </w:tcPr>
              <w:p>
                <w:pPr>
                  <w:pStyle w:val="TQM_DocxPublishingHeaderDocumentInfoStyleName_ae7cbed1-3d66-4bce-9d01-eb940598d233"/>
                  <w:pBdr/>
                  <w:spacing/>
                  <w:rPr/>
                </w:pPr>
                <w:r>
                  <w:rPr/>
                  <w:t xml:space="preserve">Sjekkliste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c>
              <w:tcPr>
                <w:tcW w:type="dxa" w:w="1580"/>
                <w:tcBorders/>
                <w:noWrap/>
              </w:tcPr>
              <w:p>
                <w:pPr>
                  <w:pStyle w:val="TQM_DocxPublishingHeaderDocumentInfoStyleName_ae7cbed1-3d66-4bce-9d01-eb940598d233"/>
                  <w:pBdr/>
                  <w:spacing/>
                  <w:rPr/>
                </w:pPr>
                <w:r>
                  <w:rPr>
                    <w:b/>
                  </w:rPr>
                  <w:t xml:space="preserve">Dokumentansvarlig</w:t>
                </w:r>
              </w:p>
            </w:tc>
            <w:tc>
              <w:tcPr>
                <w:tcW w:type="dxa" w:w="1920"/>
                <w:tcBorders/>
                <w:noWrap/>
              </w:tcPr>
              <w:p>
                <w:pPr>
                  <w:pStyle w:val="TQM_DocxPublishingHeaderDocumentInfoStyleName_ae7cbed1-3d66-4bce-9d01-eb940598d233"/>
                  <w:pBdr/>
                  <w:spacing/>
                  <w:rPr/>
                </w:pPr>
                <w:r>
                  <w:rPr/>
                  <w:t xml:space="preserve">Bård Sigmund Dybsjord</w:t>
                </w:r>
              </w:p>
            </w:tc>
          </w:tr>
        </w:tbl>
        <w:p>
          <w:pPr>
            <w:pStyle w:val="Normal_dc411181-acde-4e36-9a06-977b510a59f9"/>
            <w:pBdr/>
            <w:spacing/>
            <w:rPr/>
          </w:pPr>
        </w:p>
      </w:tc>
    </w:tr>
  </w:tbl>
  <w:p>
    <w:pPr>
      <w:pStyle w:val="Normal_dc411181-acde-4e36-9a06-977b510a59f9"/>
      <w:pBdr/>
      <w:spacing w:before="40" w:after="40" w:line="40" w:lineRule="exac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87B61"/>
    <w:lvl w:ilvl="0">
      <w:start w:val="0"/>
      <w:numFmt w:val="bullet"/>
      <w:suff w:val="tab"/>
      <w:lvlText w:val=""/>
      <w:pPr>
        <w:spacing/>
        <w:ind w:left="720" w:hanging="360"/>
      </w:pPr>
      <w:rPr>
        <w:rFonts w:ascii="Symbol" w:hAnsi="Symbol" w:eastAsia="Symbol" w:cs="Symbol" w:hint="default"/>
        <w:b/>
        <w:sz w:val="22"/>
      </w:rPr>
    </w:lvl>
    <w:lvl w:ilvl="1">
      <w:start w:val="1"/>
      <w:numFmt w:val="bullet"/>
      <w:suff w:val="tab"/>
      <w:lvlText w:val="o"/>
      <w:pPr>
        <w:spacing/>
        <w:ind w:left="1440" w:hanging="360"/>
      </w:pPr>
      <w:rPr>
        <w:rFonts w:ascii="Courier New" w:hAnsi="Courier New" w:eastAsia="Courier New" w:cs="Courier New" w:hint="default"/>
      </w:rPr>
    </w:lvl>
    <w:lvl w:ilvl="2">
      <w:start w:val="1"/>
      <w:numFmt w:val="bullet"/>
      <w:suff w:val="tab"/>
      <w:lvlText w:val=""/>
      <w:pPr>
        <w:spacing/>
        <w:ind w:left="2160" w:hanging="360"/>
      </w:pPr>
      <w:rPr>
        <w:rFonts w:ascii="Wingdings" w:hAnsi="Wingdings" w:eastAsia="Wingdings" w:cs="Wingdings" w:hint="default"/>
      </w:rPr>
    </w:lvl>
    <w:lvl w:ilvl="3">
      <w:start w:val="1"/>
      <w:numFmt w:val="bullet"/>
      <w:suff w:val="tab"/>
      <w:lvlText w:val=""/>
      <w:pPr>
        <w:spacing/>
        <w:ind w:left="2880" w:hanging="360"/>
      </w:pPr>
      <w:rPr>
        <w:rFonts w:ascii="Symbol" w:hAnsi="Symbol" w:eastAsia="Symbol" w:cs="Symbol" w:hint="default"/>
      </w:rPr>
    </w:lvl>
    <w:lvl w:ilvl="4">
      <w:start w:val="1"/>
      <w:numFmt w:val="bullet"/>
      <w:suff w:val="tab"/>
      <w:lvlText w:val="o"/>
      <w:pPr>
        <w:spacing/>
        <w:ind w:left="3600" w:hanging="360"/>
      </w:pPr>
      <w:rPr>
        <w:rFonts w:ascii="Courier New" w:hAnsi="Courier New" w:eastAsia="Courier New" w:cs="Courier New" w:hint="default"/>
      </w:rPr>
    </w:lvl>
    <w:lvl w:ilvl="5">
      <w:start w:val="1"/>
      <w:numFmt w:val="bullet"/>
      <w:suff w:val="tab"/>
      <w:lvlText w:val=""/>
      <w:pPr>
        <w:spacing/>
        <w:ind w:left="4320" w:hanging="360"/>
      </w:pPr>
      <w:rPr>
        <w:rFonts w:ascii="Wingdings" w:hAnsi="Wingdings" w:eastAsia="Wingdings" w:cs="Wingdings" w:hint="default"/>
      </w:rPr>
    </w:lvl>
    <w:lvl w:ilvl="6">
      <w:start w:val="1"/>
      <w:numFmt w:val="bullet"/>
      <w:suff w:val="tab"/>
      <w:lvlText w:val=""/>
      <w:pPr>
        <w:spacing/>
        <w:ind w:left="5040" w:hanging="360"/>
      </w:pPr>
      <w:rPr>
        <w:rFonts w:ascii="Symbol" w:hAnsi="Symbol" w:eastAsia="Symbol" w:cs="Symbol" w:hint="default"/>
      </w:rPr>
    </w:lvl>
    <w:lvl w:ilvl="7">
      <w:start w:val="1"/>
      <w:numFmt w:val="bullet"/>
      <w:suff w:val="tab"/>
      <w:lvlText w:val="o"/>
      <w:pPr>
        <w:spacing/>
        <w:ind w:left="5760" w:hanging="360"/>
      </w:pPr>
      <w:rPr>
        <w:rFonts w:ascii="Courier New" w:hAnsi="Courier New" w:eastAsia="Courier New" w:cs="Courier New" w:hint="default"/>
      </w:rPr>
    </w:lvl>
    <w:lvl w:ilvl="8">
      <w:start w:val="1"/>
      <w:numFmt w:val="bullet"/>
      <w:suff w:val="tab"/>
      <w:lvlText w:val=""/>
      <w:pPr>
        <w:spacing/>
        <w:ind w:left="6480" w:hanging="360"/>
      </w:pPr>
      <w:rPr>
        <w:rFonts w:ascii="Wingdings" w:hAnsi="Wingdings" w:eastAsia="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attachedTemplate r:id="rId1"/>
  <w:documentProtection w:edit="readOnly"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nb-NO"/>
  <w:clrSchemeMapping xmlns:w="http://schemas.openxmlformats.org/wordprocessingml/2006/main" w:bg1="light1" w:t1="dark1" w:bg2="light2" w:t2="dark2" w:accent1="accent1" w:accent2="accent2" w:accent3="accent3" w:accent4="accent4" w:accent5="accent5" w:accent6="accent6" w:hyperlink="hyperlink" w:followedHyperlink="followedHyperlink"/>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Calibri"/>
        <w:sz w:val="22"/>
        <w:szCs w:val="22"/>
        <w:lang w:val="nb-NO" w:eastAsia="en-US" w:bidi="ar-SA"/>
      </w:rPr>
    </w:rPrDefault>
    <w:pPrDefault>
      <w:pPr>
        <w:spacing w:after="160" w:line="259" w:lineRule="auto"/>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pPr>
    <w:rPr/>
  </w:style>
  <w:style w:type="character" w:styleId="Standardskriftforavsnitt" w:default="1">
    <w:name w:val="Default Paragraph Font"/>
    <w:uiPriority w:val="1"/>
    <w:semiHidden/>
    <w:unhideWhenUsed/>
    <w:rPr/>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name w:val="No List"/>
    <w:uiPriority w:val="99"/>
    <w:semiHidden/>
    <w:unhideWhenUsed/>
  </w:style>
  <w:style w:type="character" w:styleId="Ingenliste1" w:customStyle="1">
    <w:name w:val="Ingen liste1"/>
    <w:basedOn w:val="Standardskriftforavsnitt"/>
    <w:semiHidden/>
    <w:unhideWhenUsed/>
    <w:rPr/>
  </w:style>
  <w:style w:type="table" w:styleId="Tabellrutenett">
    <w:name w:val="Table Grid"/>
    <w:basedOn w:val="Vanligtabell"/>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next w:val="Normal"/>
    <w:pPr>
      <w:autoSpaceDE w:val="false"/>
      <w:autoSpaceDN w:val="false"/>
      <w:adjustRightInd w:val="false"/>
      <w:spacing w:after="0" w:line="240" w:lineRule="auto"/>
    </w:pPr>
    <w:rPr>
      <w:rFonts w:ascii="Arial" w:hAnsi="Arial" w:eastAsia="Arial" w:cs="Arial"/>
      <w:color w:val="000000"/>
      <w:sz w:val="24"/>
      <w:szCs w:val="24"/>
    </w:rPr>
  </w:style>
  <w:style w:type="paragraph" w:styleId="Topptekst">
    <w:name w:val="Header"/>
    <w:basedOn w:val="Normal"/>
    <w:next w:val="Normal"/>
    <w:link w:val="TopptekstTegn"/>
    <w:unhideWhenUsed/>
    <w:pPr>
      <w:tabs>
        <w:tab w:val="center" w:pos="4536"/>
        <w:tab w:val="right" w:pos="9072"/>
      </w:tabs>
      <w:spacing w:after="0" w:line="240" w:lineRule="auto"/>
    </w:pPr>
    <w:rPr/>
  </w:style>
  <w:style w:type="character" w:styleId="TopptekstTegn" w:customStyle="1">
    <w:name w:val="Topptekst Tegn"/>
    <w:basedOn w:val="Standardskriftforavsnitt"/>
    <w:link w:val="Header"/>
    <w:rPr/>
  </w:style>
  <w:style w:type="paragraph" w:styleId="Bunntekst">
    <w:name w:val="Footer"/>
    <w:basedOn w:val="Normal"/>
    <w:next w:val="Normal"/>
    <w:link w:val="BunntekstTegn"/>
    <w:unhideWhenUsed/>
    <w:pPr>
      <w:tabs>
        <w:tab w:val="center" w:pos="4536"/>
        <w:tab w:val="right" w:pos="9072"/>
      </w:tabs>
      <w:spacing w:after="0" w:line="240" w:lineRule="auto"/>
    </w:pPr>
    <w:rPr/>
  </w:style>
  <w:style w:type="character" w:styleId="BunntekstTegn" w:customStyle="1">
    <w:name w:val="Bunntekst Tegn"/>
    <w:basedOn w:val="Standardskriftforavsnitt"/>
    <w:link w:val="Footer"/>
    <w:rPr/>
  </w:style>
  <w:style w:type="paragraph" w:styleId="TQMDocxPublishingHeaderDocumentIDStyleName" w:customStyle="1">
    <w:name w:val="TQM_DocxPublishingHeaderDocumentIDStyleName"/>
    <w:basedOn w:val="Normal"/>
    <w:next w:val="Normal"/>
    <w:pPr>
      <w:spacing w:after="0" w:line="200" w:lineRule="exact"/>
    </w:pPr>
    <w:rPr>
      <w:sz w:val="18"/>
    </w:rPr>
  </w:style>
  <w:style w:type="paragraph" w:styleId="TQMDocxPublishingHeaderDocumentNameStyleName" w:customStyle="1">
    <w:name w:val="TQM_DocxPublishingHeaderDocumentNameStyleName"/>
    <w:basedOn w:val="Normal"/>
    <w:next w:val="Normal"/>
    <w:pPr>
      <w:spacing w:after="0" w:line="200" w:lineRule="exact"/>
    </w:pPr>
    <w:rPr>
      <w:b/>
      <w:sz w:val="24"/>
    </w:rPr>
  </w:style>
  <w:style w:type="paragraph" w:styleId="TQMDocxPublishingHeaderDocumentInfoStyleName" w:customStyle="1">
    <w:name w:val="TQM_DocxPublishingHeaderDocumentInfoStyleName"/>
    <w:basedOn w:val="Normal"/>
    <w:next w:val="Normal"/>
    <w:pPr>
      <w:spacing w:after="0" w:line="200" w:lineRule="exact"/>
    </w:pPr>
    <w:rPr>
      <w:sz w:val="14"/>
    </w:rPr>
  </w:style>
  <w:style w:type="paragraph" w:styleId="Normal_dc411181-acde-4e36-9a06-977b510a59f9" w:customStyle="1">
    <w:name w:val="Normal_dc411181-acde-4e36-9a06-977b510a59f9"/>
    <w:qFormat/>
    <w:pPr>
      <w:pBdr/>
      <w:spacing/>
      <w:ind w:left="0" w:right="0" w:firstLine="0"/>
    </w:pPr>
    <w:rPr>
      <w:rFonts w:ascii="Oslo Sans Office" w:hAnsi="Oslo Sans Office" w:eastAsia="Oslo Sans Office" w:cs="Oslo Sans Office"/>
      <w:sz w:val="20"/>
    </w:rPr>
  </w:style>
  <w:style w:type="paragraph" w:styleId="TQM_DocxPublishingHeaderDocumentInfoStyleName_ae7cbed1-3d66-4bce-9d01-eb940598d233" w:customStyle="1">
    <w:name w:val="TQM_DocxPublishingHeaderDocumentInfoStyleName_ae7cbed1-3d66-4bce-9d01-eb940598d233"/>
    <w:basedOn w:val="Normal_dc411181-acde-4e36-9a06-977b510a59f9"/>
    <w:pPr>
      <w:pBdr/>
      <w:spacing w:before="0" w:after="0" w:line="200" w:lineRule="exact"/>
      <w:ind w:left="0" w:right="0" w:firstLine="0"/>
    </w:pPr>
    <w:rPr>
      <w:rFonts w:ascii="Oslo Sans Office" w:hAnsi="Oslo Sans Office" w:eastAsia="Oslo Sans Office" w:cs="Oslo Sans Office"/>
      <w:sz w:val="12"/>
    </w:rPr>
  </w:style>
  <w:style w:type="table" w:styleId="NormalTable_93e5e238-4963-4374-bb40-4ef575406d31" w:customStyle="1">
    <w:name w:val="Normal Table_93e5e238-4963-4374-bb40-4ef575406d31"/>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f025c8a1-f7d6-4f0f-a1f0-6be89a5ca5b1" w:customStyle="1">
    <w:name w:val="Table Grid_f025c8a1-f7d6-4f0f-a1f0-6be89a5ca5b1"/>
    <w:basedOn w:val="NormalTable_93e5e238-4963-4374-bb40-4ef575406d31"/>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paragraph" w:styleId="TQM_DocxPublishingHeaderDocumentIDStyleName_5a0d5ec5-4a73-466b-9202-1bf767a17c0a" w:customStyle="1">
    <w:name w:val="TQM_DocxPublishingHeaderDocumentIDStyleName_5a0d5ec5-4a73-466b-9202-1bf767a17c0a"/>
    <w:basedOn w:val="Normal_dc411181-acde-4e36-9a06-977b510a59f9"/>
    <w:pPr>
      <w:pBdr/>
      <w:spacing w:before="0" w:after="0" w:line="200" w:lineRule="exact"/>
      <w:ind w:left="0" w:right="0" w:firstLine="0"/>
    </w:pPr>
    <w:rPr>
      <w:rFonts w:ascii="Oslo Sans Office" w:hAnsi="Oslo Sans Office" w:eastAsia="Oslo Sans Office" w:cs="Oslo Sans Office"/>
      <w:sz w:val="18"/>
    </w:rPr>
  </w:style>
  <w:style w:type="paragraph" w:styleId="TQM_DocxPublishingHeaderDocumentNameStyleName_fbadafcb-d4dc-4a06-96c4-e605fc7c9419" w:customStyle="1">
    <w:name w:val="TQM_DocxPublishingHeaderDocumentNameStyleName_fbadafcb-d4dc-4a06-96c4-e605fc7c9419"/>
    <w:basedOn w:val="Normal_dc411181-acde-4e36-9a06-977b510a59f9"/>
    <w:pPr>
      <w:pBdr/>
      <w:spacing w:before="0" w:after="0" w:line="200" w:lineRule="exact"/>
      <w:ind w:left="0" w:right="0" w:firstLine="0"/>
    </w:pPr>
    <w:rPr>
      <w:rFonts w:ascii="Oslo Sans Office" w:hAnsi="Oslo Sans Office" w:eastAsia="Oslo Sans Office" w:cs="Oslo Sans Office"/>
      <w:b/>
      <w:sz w:val="24"/>
    </w:rPr>
  </w:style>
  <w:style w:type="table" w:styleId="NormalTable_046d580b-db80-4992-87dd-4a573ed79114" w:customStyle="1">
    <w:name w:val="Normal Table_046d580b-db80-4992-87dd-4a573ed79114"/>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5781a6a6-dc8d-4821-895e-2377aeb33006" w:customStyle="1">
    <w:name w:val="Table Grid_5781a6a6-dc8d-4821-895e-2377aeb33006"/>
    <w:basedOn w:val="NormalTable_046d580b-db80-4992-87dd-4a573ed79114"/>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2093de4b-ff11-43b0-a975-1629777361fc" w:customStyle="1">
    <w:name w:val="Normal Table_2093de4b-ff11-43b0-a975-1629777361fc"/>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b94f2854-625a-4b8f-aefb-f788c9235907" w:customStyle="1">
    <w:name w:val="Table Grid_b94f2854-625a-4b8f-aefb-f788c9235907"/>
    <w:basedOn w:val="NormalTable_2093de4b-ff11-43b0-a975-1629777361fc"/>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1616f0a8-f325-47f1-8030-280ff9f1b2fe" w:customStyle="1">
    <w:name w:val="Normal Table_1616f0a8-f325-47f1-8030-280ff9f1b2fe"/>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2c82fa60-be8e-421b-9a7a-fd85aeba80d1" w:customStyle="1">
    <w:name w:val="Table Grid_2c82fa60-be8e-421b-9a7a-fd85aeba80d1"/>
    <w:basedOn w:val="NormalTable_1616f0a8-f325-47f1-8030-280ff9f1b2fe"/>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22d35216-99d5-4725-b971-4bc67cbf3bc5" w:customStyle="1">
    <w:name w:val="Normal Table_22d35216-99d5-4725-b971-4bc67cbf3bc5"/>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70f7cf75-49a5-46eb-9d57-ea0c37c386b9" w:customStyle="1">
    <w:name w:val="Table Grid_70f7cf75-49a5-46eb-9d57-ea0c37c386b9"/>
    <w:basedOn w:val="NormalTable_22d35216-99d5-4725-b971-4bc67cbf3bc5"/>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962a0a47-9d5b-4e5a-bf48-e758e1eee646" w:customStyle="1">
    <w:name w:val="Normal Table_962a0a47-9d5b-4e5a-bf48-e758e1eee646"/>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3d2ebd2b-5dca-4bdb-af47-69088a31abb5" w:customStyle="1">
    <w:name w:val="Table Grid_3d2ebd2b-5dca-4bdb-af47-69088a31abb5"/>
    <w:basedOn w:val="NormalTable_962a0a47-9d5b-4e5a-bf48-e758e1eee646"/>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00c92594-33af-4fe9-a3b2-ba999caebee7" w:customStyle="1">
    <w:name w:val="Normal Table_00c92594-33af-4fe9-a3b2-ba999caebee7"/>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c12fdb33-7332-47bc-b17e-d05de8deae72" w:customStyle="1">
    <w:name w:val="Table Grid_c12fdb33-7332-47bc-b17e-d05de8deae72"/>
    <w:basedOn w:val="NormalTable_00c92594-33af-4fe9-a3b2-ba999caebee7"/>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a48bb8d6-1f80-42ca-947c-36989913d29a" w:customStyle="1">
    <w:name w:val="Normal Table_a48bb8d6-1f80-42ca-947c-36989913d29a"/>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8a007438-ae4b-4b15-bd66-582ba2143bc1" w:customStyle="1">
    <w:name w:val="Table Grid_8a007438-ae4b-4b15-bd66-582ba2143bc1"/>
    <w:basedOn w:val="NormalTable_a48bb8d6-1f80-42ca-947c-36989913d29a"/>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df5af9f2-38d6-419b-8347-126e1d6ab1a2" w:customStyle="1">
    <w:name w:val="Normal Table_df5af9f2-38d6-419b-8347-126e1d6ab1a2"/>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a17bf752-6f09-4750-9e22-4c74da16ef32" w:customStyle="1">
    <w:name w:val="Table Grid_a17bf752-6f09-4750-9e22-4c74da16ef32"/>
    <w:basedOn w:val="NormalTable_df5af9f2-38d6-419b-8347-126e1d6ab1a2"/>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 w:type="table" w:styleId="NormalTable_73dcfdfa-f8cb-49e7-a22d-048b8b96e187" w:customStyle="1">
    <w:name w:val="Normal Table_73dcfdfa-f8cb-49e7-a22d-048b8b96e187"/>
    <w:uiPriority w:val="99"/>
    <w:semiHidden/>
    <w:unhideWhenUsed/>
    <w:qFormat/>
    <w:pPr>
      <w:pBdr/>
      <w:spacing/>
    </w:pPr>
    <w:rPr/>
    <w:tblPr>
      <w:tblInd w:w="0" w:type="dxa"/>
      <w:tblBorders/>
      <w:tblCellMar>
        <w:top w:w="0" w:type="dxa"/>
        <w:left w:w="108" w:type="dxa"/>
        <w:bottom w:w="0" w:type="dxa"/>
        <w:right w:w="108" w:type="dxa"/>
      </w:tblCellMar>
    </w:tblPr>
    <w:trPr/>
    <w:tcPr>
      <w:tcBorders/>
      <w:tcMar/>
      <w:vAlign w:val="top"/>
    </w:tcPr>
  </w:style>
  <w:style w:type="table" w:styleId="TableGrid_76d0c2a2-7da7-44b5-9bb2-593f5f3168ef" w:customStyle="1">
    <w:name w:val="Table Grid_76d0c2a2-7da7-44b5-9bb2-593f5f3168ef"/>
    <w:basedOn w:val="NormalTable_73dcfdfa-f8cb-49e7-a22d-048b8b96e187"/>
    <w:pPr>
      <w:pBdr/>
      <w:spacing/>
    </w:pPr>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blPr>
    <w:trPr/>
    <w:tcPr>
      <w:tcBorders/>
      <w:tcMar/>
      <w:vAlign w:val="top"/>
    </w:tcPr>
  </w:style>
</w:styles>
</file>

<file path=word/_rels/document.xml.rels>&#65279;<?xml version="1.0" encoding="utf-8" standalone="yes"?><Relationships xmlns="http://schemas.openxmlformats.org/package/2006/relationships"><Relationship Id="rId4" Type="http://schemas.openxmlformats.org/officeDocument/2006/relationships/styles" Target="styles.xml" /><Relationship Id="rId5" Type="http://schemas.openxmlformats.org/officeDocument/2006/relationships/settings" Target="settings.xml" /><Relationship Id="rId6" Type="http://schemas.openxmlformats.org/officeDocument/2006/relationships/theme" Target="theme/theme1.xml" /><Relationship Id="rId7" Type="http://schemas.openxmlformats.org/officeDocument/2006/relationships/numbering" Target="numbering.xml" /><Relationship Id="rId2" Type="http://schemas.openxmlformats.org/officeDocument/2006/relationships/footer" Target="footer2.xml" /><Relationship Id="rId1" Type="http://schemas.openxmlformats.org/officeDocument/2006/relationships/header" Target="header1.xml" /><Relationship Id="rId8" Type="http://schemas.openxmlformats.org/officeDocument/2006/relationships/fontTable" Target="fontTable.xml" /><Relationship Id="rId9" Type="http://schemas.openxmlformats.org/officeDocument/2006/relationships/customXml" Target="../customXml/item1.xml" /></Relationships>
</file>

<file path=word/_rels/header1.xml.rels>&#65279;<?xml version="1.0" encoding="utf-8" standalone="yes"?><Relationships xmlns="http://schemas.openxmlformats.org/package/2006/relationships"><Relationship Id="rId3" Type="http://schemas.openxmlformats.org/officeDocument/2006/relationships/image" Target="media/image1.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lise.marcussen/OneDrive%20-%20Undervisningsbygg%20Oslo%20KF/OBF%20Styringssystem/SHA/Arb.filer/637-2-Faktaark%20-%20Brudd%20p&#229;%20sikkerhetsbestemmelser.dotx" TargetMode="Externa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E1AC4-3223-4ED8-B032-1F52BEF5F7F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637-2-Faktaark - Brudd på sikkerhetsbestemmelser.dotx</Template>
  <TotalTime>6</TotalTime>
  <Pages>3</Pages>
  <Words>696</Words>
  <Characters>3692</Characters>
  <Application>Microsoft Office Word</Application>
  <DocSecurity>0</DocSecurity>
  <Lines>30</Lines>
  <Paragraphs>8</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 Marcussen</dc:creator>
  <cp:keywords/>
  <dc:description/>
  <cp:lastModifiedBy>Bård Sigmund Dybsjord</cp:lastModifiedBy>
  <cp:lastPrinted>2017-07-21T06:10:00Z</cp:lastPrinted>
  <cp:revision>3</cp:revision>
  <dcterms:created xsi:type="dcterms:W3CDTF">2021-08-25T08:21:00Z</dcterms:created>
  <dcterms:modified xsi:type="dcterms:W3CDTF">2025-12-09T15:42:00Z</dcterms:modified>
  <cp:category/>
</cp:coreProperties>
</file>

<file path=docProps/custom.xml><?xml version="1.0" encoding="utf-8"?>
<Properties xmlns:vt="http://schemas.openxmlformats.org/officeDocument/2006/docPropsVTypes" xmlns="http://schemas.openxmlformats.org/officeDocument/2006/custom-properties">
  <property fmtid="{D5CDD505-2E9C-101B-9397-08002B2CF9AE}" name="MSIP_Label_7a2396b7-5846-48ff-8468-5f49f8ad722a_Enabled" pid="2">
    <vt:lpstr>true</vt:lpstr>
  </property>
  <property fmtid="{D5CDD505-2E9C-101B-9397-08002B2CF9AE}" name="MSIP_Label_7a2396b7-5846-48ff-8468-5f49f8ad722a_SetDate" pid="3">
    <vt:lpstr>2024-04-16T15:35:36Z</vt:lpstr>
  </property>
  <property fmtid="{D5CDD505-2E9C-101B-9397-08002B2CF9AE}" name="MSIP_Label_7a2396b7-5846-48ff-8468-5f49f8ad722a_Method" pid="4">
    <vt:lpstr>Standard</vt:lpstr>
  </property>
  <property fmtid="{D5CDD505-2E9C-101B-9397-08002B2CF9AE}" name="MSIP_Label_7a2396b7-5846-48ff-8468-5f49f8ad722a_Name" pid="5">
    <vt:lpstr>Lav</vt:lpstr>
  </property>
  <property fmtid="{D5CDD505-2E9C-101B-9397-08002B2CF9AE}" name="MSIP_Label_7a2396b7-5846-48ff-8468-5f49f8ad722a_SiteId" pid="6">
    <vt:lpstr>e6795081-6391-442e-9ab4-5e9ef74f18ea</vt:lpstr>
  </property>
  <property fmtid="{D5CDD505-2E9C-101B-9397-08002B2CF9AE}" name="MSIP_Label_7a2396b7-5846-48ff-8468-5f49f8ad722a_ActionId" pid="7">
    <vt:lpstr>cd61d5e0-a674-4cd6-a0d9-116ad04a2909</vt:lpstr>
  </property>
  <property fmtid="{D5CDD505-2E9C-101B-9397-08002B2CF9AE}" name="MSIP_Label_7a2396b7-5846-48ff-8468-5f49f8ad722a_ContentBits" pid="8">
    <vt:lpstr>0</vt:lpstr>
  </property>
</Properties>
</file>