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10348" w:type="dxa"/>
        <w:tblInd w:w="2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5954"/>
        <w:gridCol w:w="424"/>
        <w:gridCol w:w="1135"/>
        <w:gridCol w:w="1701"/>
      </w:tblGrid>
      <w:tr>
        <w:trPr>
          <w:cantSplit/>
          <w:trHeight w:val="487" w:hRule="atLeast"/>
        </w:trPr>
        <w:tc>
          <w:tcPr>
            <w:tcW w:type="dxa" w:w="7512"/>
            <w:gridSpan w:val="3"/>
            <w:tcBorders>
              <w:bottom w:val="single" w:color="auto" w:sz="4" w:space="0"/>
            </w:tcBorders>
            <w:shd w:fill="D9D9D9" w:color="auto" w:val="clear"/>
          </w:tcPr>
          <w:p>
            <w:pPr>
              <w:pStyle w:val="Overskrift9"/>
              <w:spacing w:before="120" w:after="120"/>
              <w:jc w:val="center"/>
              <w:rPr>
                <w:rFonts w:ascii="Calibri" w:hAnsi="Calibri"/>
                <w:b/>
                <w:i w:val="0"/>
                <w:color w:val="auto"/>
                <w:sz w:val="32"/>
                <w:szCs w:val="32"/>
                <w:lang w:val="nn-NO"/>
              </w:rPr>
            </w:pPr>
            <w:r>
              <w:rPr>
                <w:rFonts w:ascii="Calibri" w:hAnsi="Calibri"/>
                <w:b/>
                <w:i w:val="0"/>
                <w:color w:val="auto"/>
                <w:sz w:val="32"/>
                <w:szCs w:val="32"/>
                <w:lang w:val="nn-NO"/>
              </w:rPr>
              <w:t xml:space="preserve">SHA-KOORDINERINGSMØTE </w:t>
            </w:r>
          </w:p>
          <w:p>
            <w:pPr>
              <w:pStyle w:val="Overskrift9"/>
              <w:spacing w:before="120" w:after="120"/>
              <w:jc w:val="center"/>
              <w:rPr>
                <w:rFonts w:ascii="Calibri" w:hAnsi="Calibri"/>
                <w:i w:val="0"/>
                <w:color w:val="auto"/>
                <w:lang w:val="nn-NO"/>
              </w:rPr>
            </w:pPr>
            <w:r>
              <w:rPr>
                <w:rFonts w:ascii="Calibri" w:hAnsi="Calibri"/>
                <w:i w:val="0"/>
                <w:color w:val="auto"/>
                <w:lang w:val="nn-NO"/>
              </w:rPr>
              <w:t xml:space="preserve">MELLOM </w:t>
            </w:r>
            <w:r>
              <w:rPr>
                <w:rFonts w:ascii="Calibri" w:hAnsi="Calibri"/>
                <w:i w:val="0"/>
                <w:color w:val="auto"/>
                <w:lang w:val="nn-NO"/>
              </w:rPr>
              <w:t xml:space="preserve">O</w:t>
            </w:r>
            <w:r>
              <w:rPr>
                <w:rFonts w:ascii="Calibri" w:hAnsi="Calibri"/>
                <w:i w:val="0"/>
                <w:color w:val="auto"/>
                <w:lang w:val="nn-NO"/>
              </w:rPr>
              <w:t xml:space="preserve">BF PL (EV</w:t>
            </w:r>
            <w:r>
              <w:rPr>
                <w:rFonts w:ascii="Calibri" w:hAnsi="Calibri"/>
                <w:i w:val="0"/>
                <w:color w:val="auto"/>
                <w:lang w:val="nn-NO"/>
              </w:rPr>
              <w:t xml:space="preserve">T. BHR)</w:t>
            </w:r>
            <w:r>
              <w:rPr>
                <w:rFonts w:ascii="Calibri" w:hAnsi="Calibri"/>
                <w:i w:val="0"/>
                <w:color w:val="auto"/>
                <w:lang w:val="nn-NO"/>
              </w:rPr>
              <w:t xml:space="preserve">, SHA-KOORDINATOR FOR </w:t>
            </w:r>
          </w:p>
          <w:p>
            <w:pPr>
              <w:pStyle w:val="Overskrift9"/>
              <w:spacing w:before="120" w:after="120"/>
              <w:jc w:val="center"/>
              <w:rPr>
                <w:rFonts w:ascii="Calibri" w:hAnsi="Calibri"/>
                <w:i w:val="0"/>
                <w:color w:val="auto"/>
                <w:lang w:val="nn-NO"/>
              </w:rPr>
            </w:pPr>
            <w:r>
              <w:rPr>
                <w:rFonts w:ascii="Calibri" w:hAnsi="Calibri"/>
                <w:i w:val="0"/>
                <w:color w:val="auto"/>
                <w:lang w:val="nn-NO"/>
              </w:rPr>
              <w:t xml:space="preserve">UTFØRELS</w:t>
            </w:r>
            <w:r>
              <w:rPr>
                <w:rFonts w:ascii="Calibri" w:hAnsi="Calibri"/>
                <w:i w:val="0"/>
                <w:color w:val="auto"/>
                <w:lang w:val="nn-NO"/>
              </w:rPr>
              <w:t xml:space="preserve">E</w:t>
            </w:r>
            <w:r>
              <w:rPr>
                <w:rFonts w:ascii="Calibri" w:hAnsi="Calibri"/>
                <w:i w:val="0"/>
                <w:color w:val="auto"/>
                <w:lang w:val="nn-NO"/>
              </w:rPr>
              <w:t xml:space="preserve">N</w:t>
            </w:r>
            <w:r>
              <w:rPr>
                <w:rFonts w:ascii="Calibri" w:hAnsi="Calibri"/>
                <w:i w:val="0"/>
                <w:color w:val="auto"/>
                <w:lang w:val="nn-NO"/>
              </w:rPr>
              <w:t xml:space="preserve"> (</w:t>
            </w:r>
            <w:r>
              <w:rPr>
                <w:rFonts w:ascii="Calibri" w:hAnsi="Calibri"/>
                <w:i w:val="0"/>
                <w:color w:val="auto"/>
                <w:lang w:val="nn-NO"/>
              </w:rPr>
              <w:t xml:space="preserve">KU)</w:t>
            </w:r>
            <w:r>
              <w:rPr>
                <w:rFonts w:ascii="Calibri" w:hAnsi="Calibri"/>
                <w:i w:val="0"/>
                <w:color w:val="auto"/>
                <w:lang w:val="nn-NO"/>
              </w:rPr>
              <w:t xml:space="preserve">, TOT.ENT / HOVED ENTR (HE) OG </w:t>
            </w:r>
            <w:r>
              <w:rPr>
                <w:rFonts w:ascii="Calibri" w:hAnsi="Calibri"/>
                <w:i w:val="0"/>
                <w:color w:val="auto"/>
                <w:lang w:val="nn-NO"/>
              </w:rPr>
              <w:t xml:space="preserve">HOVEDBEDRIFT </w:t>
            </w:r>
            <w:r>
              <w:rPr>
                <w:rFonts w:ascii="Calibri" w:hAnsi="Calibri"/>
                <w:i w:val="0"/>
                <w:color w:val="auto"/>
                <w:lang w:val="nn-NO"/>
              </w:rPr>
              <w:t xml:space="preserve">(HB)</w:t>
            </w:r>
          </w:p>
        </w:tc>
        <w:tc>
          <w:tcPr>
            <w:tcW w:type="dxa" w:w="1135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pStyle w:val="Overskrift9"/>
              <w:spacing/>
              <w:rPr>
                <w:rFonts w:ascii="Calibri" w:hAnsi="Calibri"/>
                <w:b/>
                <w:i w:val="0"/>
                <w:color w:val="auto"/>
                <w:sz w:val="28"/>
                <w:szCs w:val="16"/>
              </w:rPr>
            </w:pPr>
            <w:r>
              <w:rPr>
                <w:rFonts w:ascii="Calibri" w:hAnsi="Calibri"/>
                <w:b/>
                <w:i w:val="0"/>
                <w:color w:val="auto"/>
                <w:sz w:val="28"/>
                <w:szCs w:val="16"/>
              </w:rPr>
              <w:t xml:space="preserve">NR.: </w:t>
            </w:r>
          </w:p>
        </w:tc>
        <w:tc>
          <w:tcPr>
            <w:tcW w:type="dxa" w:w="1701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pStyle w:val="Overskrift9"/>
              <w:spacing/>
              <w:rPr>
                <w:rFonts w:ascii="Calibri" w:hAnsi="Calibri"/>
                <w:b/>
                <w:i w:val="0"/>
                <w:color w:val="auto"/>
                <w:sz w:val="28"/>
                <w:szCs w:val="16"/>
              </w:rPr>
            </w:pPr>
          </w:p>
        </w:tc>
      </w:tr>
      <w:tr>
        <w:trPr>
          <w:cantSplit/>
          <w:trHeight w:val="233" w:hRule="atLeast"/>
        </w:trPr>
        <w:tc>
          <w:tcPr>
            <w:tcW w:type="dxa" w:w="7512"/>
            <w:gridSpan w:val="3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pStyle w:val="Overskrift9"/>
              <w:spacing w:before="0"/>
              <w:jc w:val="center"/>
              <w:rPr>
                <w:rFonts w:ascii="Calibri" w:hAnsi="Calibri"/>
                <w:b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type="dxa" w:w="1135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pStyle w:val="Overskrift9"/>
              <w:spacing w:before="0"/>
              <w:rPr>
                <w:rFonts w:ascii="Calibri" w:hAnsi="Calibri"/>
                <w:b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type="dxa" w:w="1701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pStyle w:val="Overskrift9"/>
              <w:spacing w:before="0"/>
              <w:rPr>
                <w:rFonts w:ascii="Calibri" w:hAnsi="Calibri"/>
                <w:b/>
                <w:i w:val="0"/>
                <w:color w:val="auto"/>
                <w:sz w:val="16"/>
                <w:szCs w:val="16"/>
              </w:rPr>
            </w:pPr>
          </w:p>
        </w:tc>
      </w:tr>
      <w:tr>
        <w:trPr>
          <w:cantSplit/>
        </w:trPr>
        <w:tc>
          <w:tcPr>
            <w:tcW w:type="dxa" w:w="1134"/>
            <w:tcBorders/>
          </w:tcPr>
          <w:p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Prosjekt:</w:t>
            </w:r>
          </w:p>
        </w:tc>
        <w:tc>
          <w:tcPr>
            <w:tcW w:type="dxa" w:w="5954"/>
            <w:tcBorders/>
          </w:tcPr>
          <w:p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type="dxa" w:w="1559"/>
            <w:gridSpan w:val="2"/>
            <w:tcBorders/>
          </w:tcPr>
          <w:p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Dato:</w:t>
            </w:r>
          </w:p>
        </w:tc>
        <w:tc>
          <w:tcPr>
            <w:tcW w:type="dxa" w:w="1701"/>
            <w:tcBorders/>
          </w:tcPr>
          <w:p>
            <w:pPr>
              <w:spacing w:before="120" w:after="120"/>
              <w:rPr>
                <w:b/>
              </w:rPr>
            </w:pPr>
          </w:p>
        </w:tc>
      </w:tr>
      <w:tr>
        <w:trPr/>
        <w:tc>
          <w:tcPr>
            <w:tcW w:type="dxa" w:w="1134"/>
            <w:tcBorders/>
          </w:tcPr>
          <w:p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Referent</w:t>
            </w:r>
          </w:p>
        </w:tc>
        <w:tc>
          <w:tcPr>
            <w:tcW w:type="dxa" w:w="5954"/>
            <w:tcBorders/>
          </w:tcPr>
          <w:p>
            <w:pPr>
              <w:spacing w:before="120" w:after="120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</w:t>
            </w:r>
            <w:r>
              <w:rPr>
                <w:b/>
              </w:rPr>
              <w:t xml:space="preserve">SHA-Koordinator for </w:t>
            </w:r>
            <w:r>
              <w:rPr>
                <w:b/>
              </w:rPr>
              <w:t xml:space="preserve">utførels</w:t>
            </w:r>
            <w:r>
              <w:rPr>
                <w:b/>
              </w:rPr>
              <w:t xml:space="preserve">e</w:t>
            </w:r>
            <w:r>
              <w:rPr>
                <w:b/>
              </w:rPr>
              <w:t xml:space="preserve">n</w:t>
            </w:r>
            <w:r>
              <w:rPr>
                <w:b/>
              </w:rPr>
              <w:t xml:space="preserve"> (K</w:t>
            </w:r>
            <w:r>
              <w:rPr>
                <w:b/>
                <w:lang w:val="nn-NO"/>
              </w:rPr>
              <w:t xml:space="preserve">U)</w:t>
            </w:r>
          </w:p>
        </w:tc>
        <w:tc>
          <w:tcPr>
            <w:tcW w:type="dxa" w:w="1559"/>
            <w:gridSpan w:val="2"/>
            <w:tcBorders/>
          </w:tcPr>
          <w:p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Neste </w:t>
            </w:r>
            <w:r>
              <w:rPr>
                <w:b/>
              </w:rPr>
              <w:t xml:space="preserve">møte:</w:t>
            </w:r>
            <w:r>
              <w:rPr>
                <w:b/>
              </w:rPr>
              <w:t xml:space="preserve"> </w:t>
            </w:r>
          </w:p>
        </w:tc>
        <w:tc>
          <w:tcPr>
            <w:tcW w:type="dxa" w:w="1701"/>
            <w:tcBorders/>
          </w:tcPr>
          <w:p>
            <w:pPr>
              <w:spacing w:before="120" w:after="120"/>
              <w:rPr>
                <w:b/>
              </w:rPr>
            </w:pPr>
          </w:p>
        </w:tc>
      </w:tr>
    </w:tbl>
    <w:p w14:paraId="6AE939F8">
      <w:pPr>
        <w:spacing/>
        <w:rPr>
          <w:b/>
          <w:szCs w:val="22"/>
        </w:rPr>
      </w:pPr>
    </w:p>
    <w:tbl>
      <w:tblPr>
        <w:tblW w:w="10348" w:type="dxa"/>
        <w:tblInd w:w="2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552"/>
        <w:gridCol w:w="992"/>
        <w:gridCol w:w="1843"/>
        <w:gridCol w:w="3260"/>
      </w:tblGrid>
      <w:tr>
        <w:trPr/>
        <w:tc>
          <w:tcPr>
            <w:tcW w:type="dxa" w:w="1701"/>
            <w:tcBorders>
              <w:bottom w:val="single" w:color="auto" w:sz="12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Deltakere: Navn:</w:t>
            </w:r>
          </w:p>
        </w:tc>
        <w:tc>
          <w:tcPr>
            <w:tcW w:type="dxa" w:w="2552"/>
            <w:tcBorders>
              <w:bottom w:val="single" w:color="auto" w:sz="12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Firma:</w:t>
            </w:r>
          </w:p>
        </w:tc>
        <w:tc>
          <w:tcPr>
            <w:tcW w:type="dxa" w:w="992"/>
            <w:tcBorders>
              <w:bottom w:val="single" w:color="auto" w:sz="12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Forkort.</w:t>
            </w:r>
          </w:p>
        </w:tc>
        <w:tc>
          <w:tcPr>
            <w:tcW w:type="dxa" w:w="1843"/>
            <w:tcBorders>
              <w:bottom w:val="single" w:color="auto" w:sz="12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Funksjon</w:t>
            </w:r>
          </w:p>
        </w:tc>
        <w:tc>
          <w:tcPr>
            <w:tcW w:type="dxa" w:w="3260"/>
            <w:tcBorders>
              <w:bottom w:val="single" w:color="auto" w:sz="12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E-postadresse:</w:t>
            </w:r>
          </w:p>
        </w:tc>
      </w:tr>
      <w:tr>
        <w:trPr/>
        <w:tc>
          <w:tcPr>
            <w:tcW w:type="dxa" w:w="1701"/>
            <w:tcBorders>
              <w:top w:val="single" w:color="auto" w:sz="12" w:space="0"/>
            </w:tcBorders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2552"/>
            <w:tcBorders>
              <w:top w:val="single" w:color="auto" w:sz="12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Oslobygg</w:t>
            </w:r>
          </w:p>
        </w:tc>
        <w:tc>
          <w:tcPr>
            <w:tcW w:type="dxa" w:w="992"/>
            <w:tcBorders>
              <w:top w:val="single" w:color="auto" w:sz="12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BH</w:t>
            </w:r>
          </w:p>
        </w:tc>
        <w:tc>
          <w:tcPr>
            <w:tcW w:type="dxa" w:w="1843"/>
            <w:tcBorders>
              <w:top w:val="single" w:color="auto" w:sz="12" w:space="0"/>
            </w:tcBorders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3260"/>
            <w:tcBorders>
              <w:top w:val="single" w:color="auto" w:sz="12" w:space="0"/>
            </w:tcBorders>
          </w:tcPr>
          <w:p>
            <w:pPr>
              <w:spacing/>
              <w:rPr>
                <w:b/>
                <w:szCs w:val="22"/>
              </w:rPr>
            </w:pPr>
          </w:p>
        </w:tc>
      </w:tr>
      <w:tr>
        <w:trPr/>
        <w:tc>
          <w:tcPr>
            <w:tcW w:type="dxa" w:w="1701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2552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992"/>
            <w:tcBorders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KU</w:t>
            </w:r>
          </w:p>
        </w:tc>
        <w:tc>
          <w:tcPr>
            <w:tcW w:type="dxa" w:w="1843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3260"/>
            <w:tcBorders/>
          </w:tcPr>
          <w:p>
            <w:pPr>
              <w:spacing/>
              <w:rPr>
                <w:b/>
                <w:szCs w:val="22"/>
              </w:rPr>
            </w:pPr>
          </w:p>
        </w:tc>
      </w:tr>
      <w:tr>
        <w:trPr/>
        <w:tc>
          <w:tcPr>
            <w:tcW w:type="dxa" w:w="1701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2552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992"/>
            <w:tcBorders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HE</w:t>
            </w:r>
          </w:p>
        </w:tc>
        <w:tc>
          <w:tcPr>
            <w:tcW w:type="dxa" w:w="1843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3260"/>
            <w:tcBorders/>
          </w:tcPr>
          <w:p>
            <w:pPr>
              <w:spacing/>
              <w:rPr>
                <w:b/>
                <w:szCs w:val="22"/>
              </w:rPr>
            </w:pPr>
          </w:p>
        </w:tc>
      </w:tr>
      <w:tr>
        <w:trPr/>
        <w:tc>
          <w:tcPr>
            <w:tcW w:type="dxa" w:w="1701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2552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992"/>
            <w:tcBorders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HB</w:t>
            </w:r>
          </w:p>
        </w:tc>
        <w:tc>
          <w:tcPr>
            <w:tcW w:type="dxa" w:w="1843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3260"/>
            <w:tcBorders/>
          </w:tcPr>
          <w:p>
            <w:pPr>
              <w:spacing/>
              <w:rPr>
                <w:b/>
                <w:szCs w:val="22"/>
              </w:rPr>
            </w:pPr>
          </w:p>
        </w:tc>
      </w:tr>
      <w:tr>
        <w:trPr/>
        <w:tc>
          <w:tcPr>
            <w:tcW w:type="dxa" w:w="1701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2552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992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1843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3260"/>
            <w:tcBorders/>
          </w:tcPr>
          <w:p>
            <w:pPr>
              <w:spacing/>
              <w:rPr>
                <w:b/>
                <w:szCs w:val="22"/>
              </w:rPr>
            </w:pPr>
          </w:p>
        </w:tc>
      </w:tr>
      <w:tr>
        <w:trPr/>
        <w:tc>
          <w:tcPr>
            <w:tcW w:type="dxa" w:w="1701"/>
            <w:tcBorders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Kopi</w:t>
            </w:r>
          </w:p>
        </w:tc>
        <w:tc>
          <w:tcPr>
            <w:tcW w:type="dxa" w:w="2552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992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1843"/>
            <w:tcBorders/>
          </w:tcPr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3260"/>
            <w:tcBorders/>
          </w:tcPr>
          <w:p>
            <w:pPr>
              <w:spacing/>
              <w:rPr>
                <w:b/>
                <w:szCs w:val="22"/>
              </w:rPr>
            </w:pPr>
          </w:p>
        </w:tc>
      </w:tr>
      <w:tr>
        <w:trPr/>
        <w:tc>
          <w:tcPr>
            <w:tcW w:type="dxa" w:w="1701"/>
            <w:tcBorders/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2552"/>
            <w:tcBorders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O</w:t>
            </w:r>
            <w:r>
              <w:rPr>
                <w:szCs w:val="22"/>
              </w:rPr>
              <w:t xml:space="preserve">BF</w:t>
            </w:r>
          </w:p>
        </w:tc>
        <w:tc>
          <w:tcPr>
            <w:tcW w:type="dxa" w:w="992"/>
            <w:tcBorders/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S</w:t>
            </w:r>
            <w:r>
              <w:rPr>
                <w:szCs w:val="22"/>
              </w:rPr>
              <w:t xml:space="preserve">eksjonsleder </w:t>
            </w:r>
            <w:r>
              <w:rPr>
                <w:szCs w:val="22"/>
              </w:rPr>
              <w:t xml:space="preserve">O</w:t>
            </w:r>
            <w:r>
              <w:rPr>
                <w:szCs w:val="22"/>
              </w:rPr>
              <w:t xml:space="preserve">BF</w:t>
            </w:r>
          </w:p>
        </w:tc>
        <w:tc>
          <w:tcPr>
            <w:tcW w:type="dxa" w:w="3260"/>
            <w:tcBorders/>
          </w:tcPr>
          <w:p>
            <w:pPr>
              <w:spacing/>
              <w:rPr>
                <w:szCs w:val="22"/>
              </w:rPr>
            </w:pPr>
          </w:p>
        </w:tc>
      </w:tr>
      <w:tr>
        <w:trPr/>
        <w:tc>
          <w:tcPr>
            <w:tcW w:type="dxa" w:w="1701"/>
            <w:tcBorders/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2552"/>
            <w:tcBorders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O</w:t>
            </w:r>
            <w:r>
              <w:rPr>
                <w:szCs w:val="22"/>
              </w:rPr>
              <w:t xml:space="preserve">BF</w:t>
            </w:r>
          </w:p>
        </w:tc>
        <w:tc>
          <w:tcPr>
            <w:tcW w:type="dxa" w:w="992"/>
            <w:tcBorders/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843"/>
            <w:tcBorders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SHA- rådgiver</w:t>
            </w:r>
          </w:p>
        </w:tc>
        <w:tc>
          <w:tcPr>
            <w:tcW w:type="dxa" w:w="3260"/>
            <w:tcBorders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sha@</w:t>
            </w:r>
            <w:r>
              <w:rPr>
                <w:szCs w:val="22"/>
              </w:rPr>
              <w:t xml:space="preserve">o</w:t>
            </w:r>
            <w:r>
              <w:rPr>
                <w:szCs w:val="22"/>
              </w:rPr>
              <w:t xml:space="preserve">bf.oslo.kommune.no</w:t>
            </w:r>
          </w:p>
        </w:tc>
      </w:tr>
    </w:tbl>
    <w:p w14:paraId="76A1DAFD">
      <w:pPr>
        <w:spacing/>
        <w:ind w:left="1134"/>
        <w:rPr>
          <w:szCs w:val="22"/>
          <w:lang w:val="de-DE"/>
        </w:rPr>
      </w:pPr>
    </w:p>
    <w:p w14:paraId="3A5B1D03">
      <w:pPr>
        <w:spacing/>
        <w:ind w:left="-284" w:firstLine="426"/>
        <w:rPr>
          <w:szCs w:val="22"/>
        </w:rPr>
      </w:pPr>
      <w:r>
        <w:rPr>
          <w:szCs w:val="22"/>
        </w:rPr>
        <w:t xml:space="preserve">Kommentarer og tilføyelser til ”gammelt” punkt</w:t>
      </w:r>
      <w:r>
        <w:rPr>
          <w:szCs w:val="22"/>
        </w:rPr>
        <w:t xml:space="preserve">,</w:t>
      </w:r>
      <w:r>
        <w:rPr>
          <w:szCs w:val="22"/>
        </w:rPr>
        <w:t xml:space="preserve"> er skrevet med </w:t>
      </w:r>
      <w:r>
        <w:rPr>
          <w:b/>
          <w:i/>
          <w:szCs w:val="22"/>
        </w:rPr>
        <w:t xml:space="preserve">fet kursiv</w:t>
      </w:r>
      <w:r>
        <w:rPr>
          <w:szCs w:val="22"/>
        </w:rPr>
        <w:t xml:space="preserve">.</w:t>
      </w:r>
    </w:p>
    <w:p w14:paraId="5474D4BB">
      <w:pPr>
        <w:spacing/>
        <w:ind w:left="-284" w:firstLine="426"/>
        <w:rPr>
          <w:szCs w:val="22"/>
        </w:rPr>
      </w:pPr>
    </w:p>
    <w:p w14:paraId="06800657">
      <w:pPr>
        <w:spacing/>
        <w:ind w:left="142"/>
        <w:rPr>
          <w:szCs w:val="22"/>
        </w:rPr>
      </w:pPr>
      <w:r>
        <w:rPr>
          <w:b/>
          <w:szCs w:val="22"/>
        </w:rPr>
        <w:t xml:space="preserve">BAKGRUNN FOR MØTET (-SERIEN) </w:t>
      </w:r>
      <w:r>
        <w:rPr>
          <w:szCs w:val="22"/>
        </w:rPr>
        <w:t xml:space="preserve">  </w:t>
      </w:r>
    </w:p>
    <w:p w14:paraId="5F72CA67">
      <w:pPr>
        <w:spacing/>
        <w:ind w:left="142"/>
        <w:rPr>
          <w:b/>
          <w:szCs w:val="22"/>
          <w:u w:val="single"/>
        </w:rPr>
      </w:pPr>
    </w:p>
    <w:p w14:paraId="2111DF34">
      <w:pPr>
        <w:spacing/>
        <w:ind w:left="-284" w:firstLine="426"/>
        <w:rPr>
          <w:b/>
          <w:szCs w:val="22"/>
        </w:rPr>
      </w:pPr>
      <w:r>
        <w:rPr>
          <w:b/>
          <w:szCs w:val="22"/>
        </w:rPr>
        <w:t xml:space="preserve">Det er viktig at KU </w:t>
      </w:r>
      <w:r>
        <w:rPr>
          <w:b/>
          <w:szCs w:val="22"/>
        </w:rPr>
        <w:t xml:space="preserve">gjør </w:t>
      </w:r>
      <w:r>
        <w:rPr>
          <w:b/>
          <w:szCs w:val="22"/>
        </w:rPr>
        <w:t xml:space="preserve">forbere</w:t>
      </w:r>
      <w:r>
        <w:rPr>
          <w:b/>
          <w:szCs w:val="22"/>
        </w:rPr>
        <w:t xml:space="preserve">delser til </w:t>
      </w:r>
      <w:r>
        <w:rPr>
          <w:b/>
          <w:szCs w:val="22"/>
        </w:rPr>
        <w:t xml:space="preserve">møtet og innhenter nødvendig underlag</w:t>
      </w:r>
      <w:r>
        <w:rPr>
          <w:b/>
          <w:szCs w:val="22"/>
        </w:rPr>
        <w:t xml:space="preserve"> i forkant.</w:t>
      </w:r>
    </w:p>
    <w:p w14:paraId="09FC5602">
      <w:pPr>
        <w:spacing/>
        <w:rPr>
          <w:szCs w:val="22"/>
        </w:rPr>
      </w:pPr>
    </w:p>
    <w:p w14:paraId="53BE11B6">
      <w:pPr>
        <w:tabs>
          <w:tab w:val="left" w:pos="2906"/>
        </w:tabs>
        <w:spacing/>
        <w:ind w:left="142"/>
        <w:rPr>
          <w:szCs w:val="22"/>
        </w:rPr>
      </w:pPr>
      <w:r>
        <w:rPr>
          <w:szCs w:val="22"/>
        </w:rPr>
        <w:t xml:space="preserve">Møteserien er en dokumentasjon for at Byggherren jevnlig følger opp at koordinatorene oppfyller sine plikter, jf. § 5 og § 13 i Byggherreforskriften</w:t>
      </w:r>
      <w:r>
        <w:rPr>
          <w:szCs w:val="22"/>
        </w:rPr>
        <w:t xml:space="preserve"> samt egen ytelsesbeskrivelse og kontraktsgrunnlaget</w:t>
      </w:r>
    </w:p>
    <w:p w14:paraId="3DBA4AB6">
      <w:pPr>
        <w:tabs>
          <w:tab w:val="left" w:pos="2906"/>
        </w:tabs>
        <w:spacing/>
        <w:ind w:left="142"/>
        <w:rPr>
          <w:szCs w:val="22"/>
        </w:rPr>
      </w:pPr>
    </w:p>
    <w:p w14:paraId="2ED0F405">
      <w:pPr>
        <w:numPr>
          <w:ilvl w:val="0"/>
          <w:numId w:val="4"/>
        </w:numPr>
        <w:spacing/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  <w:t xml:space="preserve">Møtet skal holdes en gang pr. mnd. </w:t>
      </w:r>
    </w:p>
    <w:p w14:paraId="212E3DBC">
      <w:pPr>
        <w:numPr>
          <w:ilvl w:val="0"/>
          <w:numId w:val="4"/>
        </w:numPr>
        <w:spacing/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  <w:t xml:space="preserve">KU </w:t>
      </w:r>
      <w:r>
        <w:rPr>
          <w:szCs w:val="22"/>
        </w:rPr>
        <w:t xml:space="preserve">skal </w:t>
      </w:r>
      <w:r>
        <w:rPr>
          <w:szCs w:val="22"/>
        </w:rPr>
        <w:t xml:space="preserve">innkall</w:t>
      </w:r>
      <w:r>
        <w:rPr>
          <w:szCs w:val="22"/>
        </w:rPr>
        <w:t xml:space="preserve">e til møte </w:t>
      </w:r>
      <w:r>
        <w:rPr>
          <w:szCs w:val="22"/>
        </w:rPr>
        <w:t xml:space="preserve">og refererer</w:t>
      </w:r>
      <w:r>
        <w:rPr>
          <w:szCs w:val="22"/>
        </w:rPr>
        <w:t xml:space="preserve"> dette.</w:t>
      </w:r>
    </w:p>
    <w:p w14:paraId="06030794">
      <w:pPr>
        <w:numPr>
          <w:ilvl w:val="0"/>
          <w:numId w:val="4"/>
        </w:numPr>
        <w:spacing/>
        <w:rPr>
          <w:szCs w:val="22"/>
        </w:rPr>
      </w:pPr>
      <w:r>
        <w:rPr>
          <w:szCs w:val="22"/>
        </w:rPr>
        <w:t xml:space="preserve"> Hovedbedrift skal delta på møtet sammen med PL (evnt BHR) </w:t>
      </w:r>
    </w:p>
    <w:p w14:paraId="0A2D23E2">
      <w:pPr>
        <w:spacing/>
        <w:rPr>
          <w:szCs w:val="22"/>
        </w:rPr>
      </w:pPr>
    </w:p>
    <w:tbl>
      <w:tblPr>
        <w:tblW w:w="1055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68"/>
        <w:gridCol w:w="7312"/>
        <w:gridCol w:w="1134"/>
        <w:gridCol w:w="1342"/>
      </w:tblGrid>
      <w:tr>
        <w:trPr>
          <w:cantSplit/>
          <w:tblHeader/>
        </w:trPr>
        <w:tc>
          <w:tcPr>
            <w:tcW w:type="dxa" w:w="768"/>
            <w:tcBorders/>
            <w:shd w:fill="E6E6E6" w:color="auto" w:val="clear"/>
          </w:tcPr>
          <w:p>
            <w:pPr>
              <w:spacing w:before="40" w:after="4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Punkt </w:t>
            </w:r>
          </w:p>
        </w:tc>
        <w:tc>
          <w:tcPr>
            <w:tcW w:type="dxa" w:w="7312"/>
            <w:tcBorders/>
            <w:shd w:fill="E6E6E6" w:color="auto" w:val="clear"/>
          </w:tcPr>
          <w:p>
            <w:pPr>
              <w:spacing w:before="40" w:after="4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Vedrørende</w:t>
            </w:r>
            <w:r>
              <w:rPr>
                <w:b/>
                <w:szCs w:val="22"/>
              </w:rPr>
              <w:t xml:space="preserve"> :</w:t>
            </w:r>
          </w:p>
        </w:tc>
        <w:tc>
          <w:tcPr>
            <w:tcW w:type="dxa" w:w="1134"/>
            <w:tcBorders/>
            <w:shd w:fill="E6E6E6" w:color="auto" w:val="clear"/>
          </w:tcPr>
          <w:p>
            <w:pPr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Ansvar</w:t>
            </w:r>
          </w:p>
        </w:tc>
        <w:tc>
          <w:tcPr>
            <w:tcW w:type="dxa" w:w="1342"/>
            <w:tcBorders/>
            <w:shd w:fill="E6E6E6" w:color="auto" w:val="clear"/>
          </w:tcPr>
          <w:p>
            <w:pPr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Frist</w:t>
            </w:r>
          </w:p>
        </w:tc>
      </w:tr>
      <w:tr>
        <w:trPr>
          <w:cantSplit/>
        </w:trPr>
        <w:tc>
          <w:tcPr>
            <w:tcW w:type="dxa" w:w="768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</w:t>
            </w:r>
          </w:p>
        </w:tc>
        <w:tc>
          <w:tcPr>
            <w:tcW w:type="dxa" w:w="7312"/>
            <w:tcBorders>
              <w:bottom w:val="single" w:color="auto" w:sz="4" w:space="0"/>
            </w:tcBorders>
          </w:tcPr>
          <w:p>
            <w:pPr>
              <w:tabs>
                <w:tab w:val="left" w:pos="751"/>
              </w:tabs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SHA-PLAN OG RISIKOANALYSEN</w:t>
            </w:r>
          </w:p>
          <w:p>
            <w:pPr>
              <w:tabs>
                <w:tab w:val="left" w:pos="751"/>
              </w:tabs>
              <w:spacing/>
              <w:rPr>
                <w:b/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Arbeidsgivere og enmannsbedriften skal informere byggherren om avvik fra planen for sikkerhet, helse og arbeidsmiljø </w:t>
            </w:r>
            <w:r>
              <w:rPr>
                <w:szCs w:val="22"/>
              </w:rPr>
              <w:t xml:space="preserve">, </w:t>
            </w:r>
            <w:r>
              <w:rPr>
                <w:szCs w:val="22"/>
              </w:rPr>
              <w:t xml:space="preserve">som kan ha betydning for arbeidstakernes sikkerhet, helse og arbeidsmiljø.</w:t>
            </w: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KU skal følge opp at de </w:t>
            </w:r>
            <w:r>
              <w:rPr>
                <w:szCs w:val="22"/>
              </w:rPr>
              <w:t xml:space="preserve">spesifikke</w:t>
            </w:r>
            <w:r>
              <w:rPr>
                <w:szCs w:val="22"/>
              </w:rPr>
              <w:t xml:space="preserve"> tiltakene beskrevet i SHA-planen </w:t>
            </w:r>
            <w:r>
              <w:rPr>
                <w:szCs w:val="22"/>
              </w:rPr>
              <w:t xml:space="preserve">:</w:t>
            </w:r>
          </w:p>
          <w:p>
            <w:pPr>
              <w:numPr>
                <w:ilvl w:val="0"/>
                <w:numId w:val="5"/>
              </w:numPr>
              <w:tabs>
                <w:tab w:val="left" w:pos="751"/>
              </w:tabs>
              <w:spacing/>
              <w:ind w:left="0" w:firstLine="0"/>
              <w:rPr>
                <w:szCs w:val="22"/>
              </w:rPr>
            </w:pPr>
            <w:r>
              <w:rPr>
                <w:szCs w:val="22"/>
              </w:rPr>
              <w:t xml:space="preserve">gjennomføres </w:t>
            </w:r>
          </w:p>
          <w:p>
            <w:pPr>
              <w:numPr>
                <w:ilvl w:val="0"/>
                <w:numId w:val="5"/>
              </w:numPr>
              <w:tabs>
                <w:tab w:val="left" w:pos="751"/>
              </w:tabs>
              <w:spacing/>
              <w:ind w:left="0" w:firstLine="0"/>
              <w:rPr>
                <w:szCs w:val="22"/>
              </w:rPr>
            </w:pPr>
            <w:r>
              <w:rPr>
                <w:b/>
                <w:bCs/>
                <w:szCs w:val="22"/>
                <w:u w:val="single"/>
              </w:rPr>
              <w:t xml:space="preserve">fungerer etter hensikten</w:t>
            </w:r>
            <w:r>
              <w:rPr>
                <w:szCs w:val="22"/>
              </w:rPr>
              <w:t xml:space="preserve">.</w:t>
            </w: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tabs>
                <w:tab w:val="left" w:pos="751"/>
              </w:tabs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Endringer i SHA-planen </w:t>
            </w:r>
            <w:r>
              <w:rPr>
                <w:i/>
                <w:iCs/>
                <w:szCs w:val="22"/>
              </w:rPr>
              <w:t xml:space="preserve">og risikomatrisen </w:t>
            </w:r>
            <w:r>
              <w:rPr>
                <w:i/>
                <w:iCs/>
                <w:szCs w:val="22"/>
              </w:rPr>
              <w:t xml:space="preserve">gå</w:t>
            </w:r>
            <w:r>
              <w:rPr>
                <w:i/>
                <w:iCs/>
                <w:szCs w:val="22"/>
              </w:rPr>
              <w:t xml:space="preserve">s</w:t>
            </w:r>
            <w:r>
              <w:rPr>
                <w:i/>
                <w:iCs/>
                <w:szCs w:val="22"/>
              </w:rPr>
              <w:t xml:space="preserve"> igjennom.</w:t>
            </w: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tabs>
                <w:tab w:val="left" w:pos="751"/>
              </w:tabs>
              <w:spacing/>
              <w:rPr>
                <w:b/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b/>
                <w:szCs w:val="22"/>
              </w:rPr>
            </w:pPr>
          </w:p>
        </w:tc>
        <w:tc>
          <w:tcPr>
            <w:tcW w:type="dxa" w:w="1134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342"/>
            <w:tcBorders>
              <w:bottom w:val="single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</w:tr>
    </w:tbl>
    <w:p w14:paraId="1A8B394E">
      <w:pPr>
        <w:spacing/>
        <w:rPr/>
      </w:pPr>
      <w:r>
        <w:rPr/>
        <w:br w:type="page"/>
      </w:r>
    </w:p>
    <w:tbl>
      <w:tblPr>
        <w:tblW w:w="1055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68"/>
        <w:gridCol w:w="7312"/>
        <w:gridCol w:w="1134"/>
        <w:gridCol w:w="1342"/>
      </w:tblGrid>
      <w:tr>
        <w:trPr>
          <w:cantSplit/>
          <w:tblHeader/>
        </w:trPr>
        <w:tc>
          <w:tcPr>
            <w:tcW w:type="dxa" w:w="768"/>
            <w:tcBorders/>
            <w:shd w:fill="E6E6E6" w:color="auto" w:val="clear"/>
          </w:tcPr>
          <w:p>
            <w:pPr>
              <w:spacing w:before="40" w:after="4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Punkt </w:t>
            </w:r>
          </w:p>
        </w:tc>
        <w:tc>
          <w:tcPr>
            <w:tcW w:type="dxa" w:w="7312"/>
            <w:tcBorders/>
            <w:shd w:fill="D9D9D9" w:color="auto" w:val="clear"/>
          </w:tcPr>
          <w:p>
            <w:pPr>
              <w:spacing w:before="40" w:after="4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Vedrørende</w:t>
            </w:r>
          </w:p>
        </w:tc>
        <w:tc>
          <w:tcPr>
            <w:tcW w:type="dxa" w:w="1134"/>
            <w:tcBorders/>
            <w:shd w:fill="E6E6E6" w:color="auto" w:val="clear"/>
          </w:tcPr>
          <w:p>
            <w:pPr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Ansvar</w:t>
            </w:r>
          </w:p>
        </w:tc>
        <w:tc>
          <w:tcPr>
            <w:tcW w:type="dxa" w:w="1342"/>
            <w:tcBorders/>
            <w:shd w:fill="E6E6E6" w:color="auto" w:val="clear"/>
          </w:tcPr>
          <w:p>
            <w:pPr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Frist</w:t>
            </w:r>
          </w:p>
        </w:tc>
      </w:tr>
      <w:tr>
        <w:trPr>
          <w:cantSplit/>
        </w:trPr>
        <w:tc>
          <w:tcPr>
            <w:tcW w:type="dxa" w:w="768"/>
            <w:tcBorders>
              <w:bottom w:val="single" w:color="auto" w:sz="4" w:space="0"/>
            </w:tcBorders>
            <w:shd w:fill="D9D9D9" w:color="auto" w:val="clear"/>
          </w:tcPr>
          <w:p>
            <w:pPr>
              <w:spacing w:before="12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2</w:t>
            </w:r>
          </w:p>
        </w:tc>
        <w:tc>
          <w:tcPr>
            <w:tcW w:type="dxa" w:w="7312"/>
            <w:tcBorders>
              <w:bottom w:val="single" w:color="auto" w:sz="4" w:space="0"/>
            </w:tcBorders>
            <w:shd w:fill="D9D9D9" w:color="auto" w:val="clear"/>
          </w:tcPr>
          <w:p>
            <w:pPr>
              <w:spacing w:before="120" w:after="12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FOREBYGGENDE TILTAK (jf. § 9 i BHF)</w:t>
            </w:r>
          </w:p>
          <w:p>
            <w:pPr>
              <w:spacing w:before="120" w:after="120"/>
              <w:rPr>
                <w:b/>
                <w:i/>
                <w:szCs w:val="22"/>
                <w:u w:val="single"/>
              </w:rPr>
            </w:pPr>
            <w:r>
              <w:rPr>
                <w:b/>
                <w:i/>
                <w:szCs w:val="22"/>
                <w:u w:val="single"/>
              </w:rPr>
              <w:t xml:space="preserve">Byggherren skal i forbindelse med arbeidet på den enkelte bygge- eller anleggsplassen særlig stille krav om;</w:t>
            </w:r>
          </w:p>
        </w:tc>
        <w:tc>
          <w:tcPr>
            <w:tcW w:type="dxa" w:w="1134"/>
            <w:tcBorders>
              <w:bottom w:val="single" w:color="auto" w:sz="4" w:space="0"/>
            </w:tcBorders>
            <w:shd w:fill="D9D9D9" w:color="auto" w:val="clear"/>
          </w:tcPr>
          <w:p>
            <w:pPr>
              <w:spacing w:before="40" w:after="40"/>
              <w:jc w:val="center"/>
              <w:rPr>
                <w:szCs w:val="22"/>
              </w:rPr>
            </w:pPr>
          </w:p>
        </w:tc>
        <w:tc>
          <w:tcPr>
            <w:tcW w:type="dxa" w:w="1342"/>
            <w:tcBorders>
              <w:bottom w:val="single" w:color="auto" w:sz="4" w:space="0"/>
            </w:tcBorders>
            <w:shd w:fill="D9D9D9" w:color="auto" w:val="clear"/>
          </w:tcPr>
          <w:p>
            <w:pPr>
              <w:spacing w:before="40" w:after="40"/>
              <w:jc w:val="center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type="dxa" w:w="768"/>
            <w:tcBorders>
              <w:top w:val="single" w:color="auto" w:sz="4" w:space="0"/>
            </w:tcBorders>
          </w:tcPr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a)</w:t>
            </w:r>
          </w:p>
        </w:tc>
        <w:tc>
          <w:tcPr>
            <w:tcW w:type="dxa" w:w="7312"/>
            <w:tcBorders>
              <w:top w:val="single" w:color="auto" w:sz="4" w:space="0"/>
            </w:tcBorders>
          </w:tcPr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at det treffes </w:t>
            </w:r>
            <w:r>
              <w:rPr>
                <w:szCs w:val="22"/>
                <w:u w:val="single"/>
              </w:rPr>
              <w:t xml:space="preserve">nødvendige tiltak</w:t>
            </w:r>
            <w:r>
              <w:rPr>
                <w:szCs w:val="22"/>
              </w:rPr>
              <w:t xml:space="preserve"> for å sikre at uvedkommende ikke får atkomst til bygge- eller anleggsplassen</w:t>
            </w:r>
            <w:r>
              <w:rPr>
                <w:szCs w:val="22"/>
              </w:rPr>
              <w:t xml:space="preserve">.</w:t>
            </w:r>
          </w:p>
          <w:p>
            <w:pPr>
              <w:spacing/>
              <w:rPr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Det skal benyttes k</w:t>
            </w:r>
            <w:r>
              <w:rPr>
                <w:i/>
                <w:iCs/>
                <w:szCs w:val="22"/>
              </w:rPr>
              <w:t xml:space="preserve">latre</w:t>
            </w:r>
            <w:r>
              <w:rPr>
                <w:i/>
                <w:iCs/>
                <w:szCs w:val="22"/>
              </w:rPr>
              <w:t xml:space="preserve">begrensende </w:t>
            </w:r>
            <w:r>
              <w:rPr>
                <w:i/>
                <w:iCs/>
                <w:szCs w:val="22"/>
              </w:rPr>
              <w:t xml:space="preserve">gjerder</w:t>
            </w:r>
            <w:r>
              <w:rPr>
                <w:i/>
                <w:iCs/>
                <w:szCs w:val="22"/>
              </w:rPr>
              <w:t xml:space="preserve"> </w:t>
            </w:r>
            <w:r>
              <w:rPr>
                <w:i/>
                <w:iCs/>
                <w:szCs w:val="22"/>
              </w:rPr>
              <w:t xml:space="preserve">med </w:t>
            </w:r>
            <w:r>
              <w:rPr>
                <w:i/>
                <w:iCs/>
                <w:szCs w:val="22"/>
              </w:rPr>
              <w:t xml:space="preserve">maks maskevidde 5 cm</w:t>
            </w:r>
            <w:r>
              <w:rPr>
                <w:i/>
                <w:iCs/>
                <w:szCs w:val="22"/>
              </w:rPr>
              <w:t xml:space="preserve">, glide- / skyveport</w:t>
            </w:r>
            <w:r>
              <w:rPr>
                <w:i/>
                <w:iCs/>
                <w:szCs w:val="22"/>
              </w:rPr>
              <w:t xml:space="preserve">, gjerder med vektblokker</w:t>
            </w:r>
            <w:r>
              <w:rPr>
                <w:i/>
                <w:iCs/>
                <w:szCs w:val="22"/>
              </w:rPr>
              <w:t xml:space="preserve">, </w:t>
            </w:r>
            <w:r>
              <w:rPr>
                <w:i/>
                <w:iCs/>
                <w:szCs w:val="22"/>
              </w:rPr>
              <w:t xml:space="preserve">flettverksgjerde etc.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</w:rPr>
            </w:pPr>
            <w:r>
              <w:rPr>
                <w:i/>
                <w:iCs/>
              </w:rPr>
              <w:t xml:space="preserve">Det skal </w:t>
            </w:r>
            <w:r>
              <w:rPr>
                <w:i/>
                <w:iCs/>
              </w:rPr>
              <w:t xml:space="preserve">etableres </w:t>
            </w:r>
            <w:r>
              <w:rPr>
                <w:i/>
                <w:iCs/>
              </w:rPr>
              <w:t xml:space="preserve">nødvendig vaktordning, i de perioder når byggeplass ikke er i drift/ ferier.  </w:t>
            </w:r>
          </w:p>
          <w:p>
            <w:pPr>
              <w:spacing/>
              <w:rPr>
                <w:i/>
                <w:iCs/>
              </w:rPr>
            </w:pPr>
            <w:r>
              <w:rPr>
                <w:i/>
                <w:iCs/>
              </w:rPr>
              <w:t xml:space="preserve">F.eks. gjelder dette i perioden: jul og nyttår, påske, sommerferie eller dersom byggherre pålegger dette direkte, som følge av manglende sikring av byggeplass av Totalentreprenøren.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 w:before="40" w:after="120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szCs w:val="22"/>
              </w:rPr>
            </w:pPr>
          </w:p>
        </w:tc>
        <w:tc>
          <w:tcPr>
            <w:tcW w:type="dxa" w:w="1134"/>
            <w:tcBorders>
              <w:top w:val="single" w:color="auto" w:sz="4" w:space="0"/>
            </w:tcBorders>
          </w:tcPr>
          <w:p>
            <w:pPr>
              <w:spacing w:before="40" w:after="120"/>
              <w:jc w:val="center"/>
              <w:rPr>
                <w:szCs w:val="22"/>
              </w:rPr>
            </w:pPr>
          </w:p>
        </w:tc>
        <w:tc>
          <w:tcPr>
            <w:tcW w:type="dxa" w:w="1342"/>
            <w:tcBorders>
              <w:top w:val="single" w:color="auto" w:sz="4" w:space="0"/>
            </w:tcBorders>
          </w:tcPr>
          <w:p>
            <w:pPr>
              <w:spacing w:before="40" w:after="120"/>
              <w:jc w:val="center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b)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at det tas </w:t>
            </w:r>
            <w:r>
              <w:rPr>
                <w:szCs w:val="22"/>
                <w:u w:val="single"/>
              </w:rPr>
              <w:t xml:space="preserve">hensyn</w:t>
            </w:r>
            <w:r>
              <w:rPr>
                <w:szCs w:val="22"/>
              </w:rPr>
              <w:t xml:space="preserve"> til andre virksomheter på eller i nærheten av bygge- eller anleggsplassen</w:t>
            </w:r>
          </w:p>
          <w:p>
            <w:pPr>
              <w:spacing w:before="40" w:after="120"/>
              <w:rPr>
                <w:b/>
                <w:i/>
                <w:szCs w:val="22"/>
                <w:u w:val="single"/>
              </w:rPr>
            </w:pPr>
          </w:p>
          <w:p>
            <w:pPr>
              <w:spacing w:before="40" w:after="120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szCs w:val="22"/>
              </w:rPr>
            </w:pPr>
          </w:p>
        </w:tc>
        <w:tc>
          <w:tcPr>
            <w:tcW w:type="dxa" w:w="1134"/>
            <w:tcBorders/>
          </w:tcPr>
          <w:p>
            <w:pPr>
              <w:spacing w:before="40" w:after="40"/>
              <w:jc w:val="center"/>
              <w:rPr>
                <w:szCs w:val="22"/>
              </w:rPr>
            </w:pPr>
          </w:p>
        </w:tc>
        <w:tc>
          <w:tcPr>
            <w:tcW w:type="dxa" w:w="1342"/>
            <w:tcBorders/>
          </w:tcPr>
          <w:p>
            <w:pPr>
              <w:spacing w:before="40" w:after="40"/>
              <w:jc w:val="center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c og i)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god orden og </w:t>
            </w:r>
            <w:r>
              <w:rPr>
                <w:szCs w:val="22"/>
                <w:u w:val="single"/>
              </w:rPr>
              <w:t xml:space="preserve">fullt forsvarlige hygieniske</w:t>
            </w:r>
            <w:r>
              <w:rPr>
                <w:szCs w:val="22"/>
              </w:rPr>
              <w:t xml:space="preserve"> forhold </w:t>
            </w:r>
            <w:r>
              <w:rPr>
                <w:szCs w:val="22"/>
              </w:rPr>
              <w:t xml:space="preserve">i spise- og skiftebrakke.</w:t>
            </w:r>
          </w:p>
          <w:p>
            <w:pPr>
              <w:spacing/>
              <w:rPr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Rengjøring min</w:t>
            </w:r>
            <w:r>
              <w:rPr>
                <w:i/>
                <w:iCs/>
                <w:szCs w:val="22"/>
              </w:rPr>
              <w:t xml:space="preserve">.</w:t>
            </w:r>
            <w:r>
              <w:rPr>
                <w:i/>
                <w:iCs/>
                <w:szCs w:val="22"/>
              </w:rPr>
              <w:t xml:space="preserve"> 2 ganger pr uke</w:t>
            </w:r>
            <w:r>
              <w:rPr>
                <w:i/>
                <w:iCs/>
                <w:szCs w:val="22"/>
              </w:rPr>
              <w:t xml:space="preserve">, egne damebrakker</w:t>
            </w:r>
            <w:r>
              <w:rPr>
                <w:i/>
                <w:iCs/>
                <w:szCs w:val="22"/>
              </w:rPr>
              <w:t xml:space="preserve">, hyller på spiserom, vask av kjøleskap hver uke.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szCs w:val="22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342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d)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  <w:u w:val="single"/>
              </w:rPr>
              <w:t xml:space="preserve">sikker</w:t>
            </w:r>
            <w:r>
              <w:rPr>
                <w:szCs w:val="22"/>
              </w:rPr>
              <w:t xml:space="preserve"> atkomst til arbeidsplassene og </w:t>
            </w:r>
            <w:r>
              <w:rPr>
                <w:szCs w:val="22"/>
                <w:u w:val="single"/>
              </w:rPr>
              <w:t xml:space="preserve">sikre</w:t>
            </w:r>
            <w:r>
              <w:rPr>
                <w:szCs w:val="22"/>
              </w:rPr>
              <w:t xml:space="preserve"> ferdselsveier</w:t>
            </w:r>
            <w:r>
              <w:rPr>
                <w:szCs w:val="22"/>
              </w:rPr>
              <w:t xml:space="preserve">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Er </w:t>
            </w:r>
            <w:r>
              <w:rPr>
                <w:i/>
                <w:iCs/>
                <w:szCs w:val="22"/>
              </w:rPr>
              <w:t xml:space="preserve">alle gangveier inne og ute godt opparbeidet</w:t>
            </w:r>
            <w:r>
              <w:rPr>
                <w:i/>
                <w:iCs/>
                <w:szCs w:val="22"/>
              </w:rPr>
              <w:t xml:space="preserve"> for å hindre snubling</w:t>
            </w:r>
            <w:r>
              <w:rPr>
                <w:i/>
                <w:iCs/>
                <w:szCs w:val="22"/>
              </w:rPr>
              <w:t xml:space="preserve">, </w:t>
            </w:r>
            <w:r>
              <w:rPr>
                <w:i/>
                <w:iCs/>
                <w:szCs w:val="22"/>
              </w:rPr>
              <w:t xml:space="preserve">alle </w:t>
            </w:r>
            <w:r>
              <w:rPr>
                <w:i/>
                <w:iCs/>
                <w:szCs w:val="22"/>
              </w:rPr>
              <w:t xml:space="preserve">rømningsveier er merket</w:t>
            </w:r>
            <w:r>
              <w:rPr>
                <w:i/>
                <w:iCs/>
                <w:szCs w:val="22"/>
              </w:rPr>
              <w:t xml:space="preserve"> med etterlysende skilt og det er satt opp nødlys i korridorer</w:t>
            </w:r>
            <w:r>
              <w:rPr>
                <w:i/>
                <w:iCs/>
                <w:szCs w:val="22"/>
              </w:rPr>
              <w:t xml:space="preserve">, </w:t>
            </w:r>
            <w:r>
              <w:rPr>
                <w:i/>
                <w:iCs/>
                <w:szCs w:val="22"/>
              </w:rPr>
              <w:t xml:space="preserve">alle inn</w:t>
            </w:r>
            <w:r>
              <w:rPr>
                <w:i/>
                <w:iCs/>
                <w:szCs w:val="22"/>
              </w:rPr>
              <w:t xml:space="preserve">- og ut</w:t>
            </w:r>
            <w:r>
              <w:rPr>
                <w:i/>
                <w:iCs/>
                <w:szCs w:val="22"/>
              </w:rPr>
              <w:t xml:space="preserve">ganger er sikret med baldakin</w:t>
            </w:r>
            <w:r>
              <w:rPr>
                <w:i/>
                <w:iCs/>
                <w:szCs w:val="22"/>
              </w:rPr>
              <w:t xml:space="preserve">,</w:t>
            </w:r>
            <w:r>
              <w:rPr>
                <w:i/>
                <w:iCs/>
                <w:szCs w:val="22"/>
              </w:rPr>
              <w:t xml:space="preserve"> </w:t>
            </w:r>
            <w:r>
              <w:rPr>
                <w:i/>
                <w:iCs/>
                <w:szCs w:val="22"/>
              </w:rPr>
              <w:t xml:space="preserve">alle kabler er hengt opp, mm.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  <w:p>
            <w:pPr>
              <w:spacing/>
              <w:rPr>
                <w:szCs w:val="22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342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</w:tbl>
    <w:p w14:paraId="27A9F2F9">
      <w:pPr>
        <w:spacing/>
        <w:rPr/>
      </w:pPr>
      <w:r>
        <w:rPr/>
        <w:br w:type="page"/>
      </w:r>
    </w:p>
    <w:tbl>
      <w:tblPr>
        <w:tblW w:w="1055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68"/>
        <w:gridCol w:w="7312"/>
        <w:gridCol w:w="1134"/>
        <w:gridCol w:w="1342"/>
      </w:tblGrid>
      <w:tr>
        <w:trPr>
          <w:cantSplit/>
          <w:tblHeader/>
        </w:trPr>
        <w:tc>
          <w:tcPr>
            <w:tcW w:type="dxa" w:w="768"/>
            <w:tcBorders/>
            <w:shd w:fill="E6E6E6" w:color="auto" w:val="clear"/>
          </w:tcPr>
          <w:p>
            <w:pPr>
              <w:spacing w:before="40" w:after="4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Punkt </w:t>
            </w:r>
          </w:p>
        </w:tc>
        <w:tc>
          <w:tcPr>
            <w:tcW w:type="dxa" w:w="7312"/>
            <w:tcBorders/>
            <w:shd w:fill="D9D9D9" w:color="auto" w:val="clear"/>
          </w:tcPr>
          <w:p>
            <w:pPr>
              <w:spacing w:before="40" w:after="4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Vedrørende</w:t>
            </w:r>
          </w:p>
        </w:tc>
        <w:tc>
          <w:tcPr>
            <w:tcW w:type="dxa" w:w="1134"/>
            <w:tcBorders/>
            <w:shd w:fill="E6E6E6" w:color="auto" w:val="clear"/>
          </w:tcPr>
          <w:p>
            <w:pPr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Ansvar</w:t>
            </w:r>
          </w:p>
        </w:tc>
        <w:tc>
          <w:tcPr>
            <w:tcW w:type="dxa" w:w="1342"/>
            <w:tcBorders/>
            <w:shd w:fill="E6E6E6" w:color="auto" w:val="clear"/>
          </w:tcPr>
          <w:p>
            <w:pPr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Frist</w:t>
            </w:r>
          </w:p>
        </w:tc>
      </w:tr>
      <w:tr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e, </w:t>
            </w:r>
            <w:r>
              <w:rPr>
                <w:szCs w:val="22"/>
              </w:rPr>
              <w:t xml:space="preserve">g)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avmerking og tilrettelegging av områder for lagring og oppbevaring av forskjellige materialer, særlig farlige materialer </w:t>
            </w:r>
            <w:r>
              <w:rPr>
                <w:szCs w:val="22"/>
              </w:rPr>
              <w:t xml:space="preserve">og</w:t>
            </w:r>
            <w:r>
              <w:rPr>
                <w:szCs w:val="22"/>
              </w:rPr>
              <w:t xml:space="preserve"> stoffer</w:t>
            </w:r>
            <w:r>
              <w:rPr>
                <w:szCs w:val="22"/>
              </w:rPr>
              <w:t xml:space="preserve">.</w:t>
            </w:r>
          </w:p>
          <w:p>
            <w:pPr>
              <w:spacing/>
              <w:rPr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Er p</w:t>
            </w:r>
            <w:r>
              <w:rPr>
                <w:i/>
                <w:iCs/>
                <w:szCs w:val="22"/>
              </w:rPr>
              <w:t xml:space="preserve">lassering</w:t>
            </w:r>
            <w:r>
              <w:rPr>
                <w:i/>
                <w:iCs/>
                <w:szCs w:val="22"/>
              </w:rPr>
              <w:t xml:space="preserve"> for lagring av materialer og avfallscontainere av</w:t>
            </w:r>
            <w:r>
              <w:rPr>
                <w:i/>
                <w:iCs/>
                <w:szCs w:val="22"/>
              </w:rPr>
              <w:t xml:space="preserve">merket </w:t>
            </w:r>
            <w:r>
              <w:rPr>
                <w:i/>
                <w:iCs/>
                <w:szCs w:val="22"/>
              </w:rPr>
              <w:t xml:space="preserve">på oppdatert riggplan.</w:t>
            </w:r>
            <w:r>
              <w:rPr>
                <w:i/>
                <w:iCs/>
                <w:szCs w:val="22"/>
              </w:rPr>
              <w:t xml:space="preserve"> 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Alle avfallscontainere skal være merket med fraksjonsnavn på de språk ref. språkplan som benyttes på byggeplassen.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szCs w:val="22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342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f)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vedlikehold, kontroll før igangsettelse og kontroll av anlegg og utstyr, for å kunne rette opp feil som kan </w:t>
            </w:r>
            <w:r>
              <w:rPr>
                <w:szCs w:val="22"/>
                <w:u w:val="single"/>
              </w:rPr>
              <w:t xml:space="preserve">påvirke</w:t>
            </w:r>
            <w:r>
              <w:rPr>
                <w:szCs w:val="22"/>
              </w:rPr>
              <w:t xml:space="preserve"> arbeidstakernes sikkerhet, helse og arbeidsmiljø.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HB skal </w:t>
            </w:r>
            <w:r>
              <w:rPr>
                <w:i/>
                <w:iCs/>
                <w:szCs w:val="22"/>
              </w:rPr>
              <w:t xml:space="preserve">kontrollere </w:t>
            </w:r>
            <w:r>
              <w:rPr>
                <w:i/>
                <w:iCs/>
                <w:szCs w:val="22"/>
                <w:u w:val="single"/>
              </w:rPr>
              <w:t xml:space="preserve">kvaliteten</w:t>
            </w:r>
            <w:r>
              <w:rPr>
                <w:i/>
                <w:iCs/>
                <w:szCs w:val="22"/>
              </w:rPr>
              <w:t xml:space="preserve"> på </w:t>
            </w:r>
            <w:r>
              <w:rPr>
                <w:i/>
                <w:iCs/>
                <w:szCs w:val="22"/>
                <w:u w:val="single"/>
              </w:rPr>
              <w:t xml:space="preserve">løfteutstyr</w:t>
            </w:r>
            <w:r>
              <w:rPr>
                <w:i/>
                <w:iCs/>
                <w:szCs w:val="22"/>
              </w:rPr>
              <w:t xml:space="preserve"> og at den </w:t>
            </w:r>
            <w:r>
              <w:rPr>
                <w:i/>
                <w:iCs/>
                <w:szCs w:val="22"/>
                <w:u w:val="single"/>
              </w:rPr>
              <w:t xml:space="preserve">årlige kontrollen</w:t>
            </w:r>
            <w:r>
              <w:rPr>
                <w:i/>
                <w:iCs/>
                <w:szCs w:val="22"/>
              </w:rPr>
              <w:t xml:space="preserve"> har blitt utført for sertifiseringspliktig utstyr</w:t>
            </w:r>
            <w:r>
              <w:rPr>
                <w:i/>
                <w:iCs/>
                <w:szCs w:val="22"/>
              </w:rPr>
              <w:t xml:space="preserve"> på byggeplassen</w:t>
            </w:r>
            <w:r>
              <w:rPr>
                <w:i/>
                <w:iCs/>
                <w:szCs w:val="22"/>
              </w:rPr>
              <w:t xml:space="preserve">. 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HB’s </w:t>
            </w:r>
            <w:r>
              <w:rPr>
                <w:i/>
                <w:iCs/>
                <w:szCs w:val="22"/>
              </w:rPr>
              <w:t xml:space="preserve">systematiske </w:t>
            </w:r>
            <w:r>
              <w:rPr>
                <w:i/>
                <w:iCs/>
                <w:szCs w:val="22"/>
              </w:rPr>
              <w:t xml:space="preserve">system </w:t>
            </w:r>
            <w:r>
              <w:rPr>
                <w:i/>
                <w:iCs/>
                <w:szCs w:val="22"/>
              </w:rPr>
              <w:t xml:space="preserve">for </w:t>
            </w:r>
            <w:r>
              <w:rPr>
                <w:i/>
                <w:iCs/>
                <w:szCs w:val="22"/>
              </w:rPr>
              <w:t xml:space="preserve">oppfølging skal </w:t>
            </w:r>
            <w:r>
              <w:rPr>
                <w:i/>
                <w:iCs/>
                <w:szCs w:val="22"/>
              </w:rPr>
              <w:t xml:space="preserve">gjennomgås</w:t>
            </w:r>
            <w:r>
              <w:rPr>
                <w:i/>
                <w:iCs/>
                <w:szCs w:val="22"/>
              </w:rPr>
              <w:t xml:space="preserve">.</w:t>
            </w:r>
            <w:r>
              <w:rPr>
                <w:i/>
                <w:iCs/>
                <w:szCs w:val="22"/>
              </w:rPr>
              <w:t xml:space="preserve"> (Digitalt system)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Dersom det er godkjent / innregistert nye UE</w:t>
            </w:r>
            <w:r>
              <w:rPr>
                <w:i/>
                <w:iCs/>
                <w:szCs w:val="22"/>
              </w:rPr>
              <w:t xml:space="preserve">'er</w:t>
            </w:r>
            <w:r>
              <w:rPr>
                <w:i/>
                <w:iCs/>
                <w:szCs w:val="22"/>
              </w:rPr>
              <w:t xml:space="preserve"> på byggeplassen </w:t>
            </w:r>
            <w:r>
              <w:rPr>
                <w:i/>
                <w:iCs/>
                <w:szCs w:val="22"/>
              </w:rPr>
              <w:t xml:space="preserve">i siste periode</w:t>
            </w:r>
            <w:r>
              <w:rPr>
                <w:i/>
                <w:iCs/>
                <w:szCs w:val="22"/>
              </w:rPr>
              <w:t xml:space="preserve">, </w:t>
            </w:r>
            <w:r>
              <w:rPr>
                <w:i/>
                <w:iCs/>
                <w:szCs w:val="22"/>
              </w:rPr>
              <w:t xml:space="preserve">må nytt utstyr </w:t>
            </w:r>
            <w:r>
              <w:rPr>
                <w:i/>
                <w:iCs/>
                <w:szCs w:val="22"/>
              </w:rPr>
              <w:t xml:space="preserve">som disse medbringer </w:t>
            </w:r>
            <w:r>
              <w:rPr>
                <w:i/>
                <w:iCs/>
                <w:szCs w:val="22"/>
              </w:rPr>
              <w:t xml:space="preserve">til byggeplassen </w:t>
            </w:r>
            <w:r>
              <w:rPr>
                <w:i/>
                <w:iCs/>
                <w:szCs w:val="22"/>
              </w:rPr>
              <w:t xml:space="preserve">kontrolleres </w:t>
            </w:r>
            <w:r>
              <w:rPr>
                <w:i/>
                <w:iCs/>
                <w:szCs w:val="22"/>
              </w:rPr>
              <w:t xml:space="preserve">av HB </w:t>
            </w:r>
            <w:r>
              <w:rPr>
                <w:i/>
                <w:iCs/>
                <w:szCs w:val="22"/>
              </w:rPr>
              <w:t xml:space="preserve">før oppstart</w:t>
            </w:r>
            <w:r>
              <w:rPr>
                <w:i/>
                <w:iCs/>
                <w:szCs w:val="22"/>
              </w:rPr>
              <w:t xml:space="preserve">.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Oversikt over </w:t>
            </w:r>
            <w:r>
              <w:rPr>
                <w:i/>
                <w:iCs/>
                <w:szCs w:val="22"/>
              </w:rPr>
              <w:t xml:space="preserve">utstyr med krav til årlig kontroll</w:t>
            </w:r>
            <w:r>
              <w:rPr>
                <w:i/>
                <w:iCs/>
                <w:szCs w:val="22"/>
              </w:rPr>
              <w:t xml:space="preserve"> skal finnes på byggeplassen.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szCs w:val="22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342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 xml:space="preserve">h)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forsvarlige arbeidstidsordninger</w:t>
            </w:r>
            <w:r>
              <w:rPr>
                <w:szCs w:val="22"/>
              </w:rPr>
              <w:t xml:space="preserve">.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Er det satt krav til </w:t>
            </w:r>
            <w:r>
              <w:rPr>
                <w:i/>
                <w:iCs/>
                <w:szCs w:val="22"/>
              </w:rPr>
              <w:t xml:space="preserve">åpningstid </w:t>
            </w:r>
            <w:r>
              <w:rPr>
                <w:i/>
                <w:iCs/>
                <w:szCs w:val="22"/>
              </w:rPr>
              <w:t xml:space="preserve">(</w:t>
            </w:r>
            <w:r>
              <w:rPr>
                <w:i/>
                <w:iCs/>
                <w:szCs w:val="22"/>
              </w:rPr>
              <w:t xml:space="preserve">klokkeslett , </w:t>
            </w:r>
            <w:r>
              <w:rPr>
                <w:i/>
                <w:iCs/>
                <w:szCs w:val="22"/>
              </w:rPr>
              <w:t xml:space="preserve"> fra – til)) på </w:t>
            </w:r>
            <w:r>
              <w:rPr>
                <w:i/>
                <w:iCs/>
                <w:szCs w:val="22"/>
              </w:rPr>
              <w:t xml:space="preserve">byggeplass</w:t>
            </w:r>
            <w:r>
              <w:rPr>
                <w:i/>
                <w:iCs/>
                <w:szCs w:val="22"/>
              </w:rPr>
              <w:t xml:space="preserve"> ?</w:t>
            </w:r>
          </w:p>
          <w:p>
            <w:pPr>
              <w:numPr>
                <w:ilvl w:val="0"/>
                <w:numId w:val="5"/>
              </w:num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forbud mot arbeide </w:t>
            </w:r>
            <w:r>
              <w:rPr>
                <w:i/>
                <w:iCs/>
                <w:szCs w:val="22"/>
              </w:rPr>
              <w:t xml:space="preserve">i helger </w:t>
            </w:r>
            <w:r>
              <w:rPr>
                <w:i/>
                <w:iCs/>
                <w:szCs w:val="22"/>
              </w:rPr>
              <w:t xml:space="preserve">(lør/ søn) </w:t>
            </w:r>
            <w:r>
              <w:rPr>
                <w:i/>
                <w:iCs/>
                <w:szCs w:val="22"/>
              </w:rPr>
              <w:t xml:space="preserve">og </w:t>
            </w:r>
            <w:r>
              <w:rPr>
                <w:i/>
                <w:iCs/>
                <w:szCs w:val="22"/>
              </w:rPr>
              <w:t xml:space="preserve">røde </w:t>
            </w:r>
            <w:r>
              <w:rPr>
                <w:i/>
                <w:iCs/>
                <w:szCs w:val="22"/>
              </w:rPr>
              <w:t xml:space="preserve">helligdager samt </w:t>
            </w:r>
            <w:r>
              <w:rPr>
                <w:i/>
                <w:iCs/>
                <w:szCs w:val="22"/>
              </w:rPr>
              <w:t xml:space="preserve">at det er satt krav til </w:t>
            </w:r>
            <w:r>
              <w:rPr>
                <w:i/>
                <w:iCs/>
                <w:szCs w:val="22"/>
              </w:rPr>
              <w:t xml:space="preserve">maks </w:t>
            </w:r>
            <w:r>
              <w:rPr>
                <w:i/>
                <w:iCs/>
                <w:szCs w:val="22"/>
              </w:rPr>
              <w:t xml:space="preserve">total arbeidstid pr uke</w:t>
            </w:r>
            <w:r>
              <w:rPr>
                <w:i/>
                <w:iCs/>
                <w:szCs w:val="22"/>
              </w:rPr>
              <w:t xml:space="preserve"> (40/48/54 timer)</w:t>
            </w:r>
            <w:r>
              <w:rPr>
                <w:i/>
                <w:iCs/>
                <w:szCs w:val="22"/>
              </w:rPr>
              <w:t xml:space="preserve">.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Hvordan følges det</w:t>
            </w:r>
            <w:r>
              <w:rPr>
                <w:i/>
                <w:iCs/>
                <w:szCs w:val="22"/>
              </w:rPr>
              <w:t xml:space="preserve"> </w:t>
            </w:r>
            <w:r>
              <w:rPr>
                <w:i/>
                <w:iCs/>
                <w:szCs w:val="22"/>
              </w:rPr>
              <w:t xml:space="preserve">opp </w:t>
            </w:r>
            <w:r>
              <w:rPr>
                <w:i/>
                <w:iCs/>
                <w:szCs w:val="22"/>
              </w:rPr>
              <w:t xml:space="preserve">at arbeidstakere ikke arbeider utover normal/ avtalt arbeidstid</w:t>
            </w:r>
            <w:r>
              <w:rPr>
                <w:i/>
                <w:iCs/>
                <w:szCs w:val="22"/>
              </w:rPr>
              <w:t xml:space="preserve">?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KU skal ha tilgang til relevante dokumenter, for å kunne gjøre vurdering av forsvarlige arbeidstidsordninger på byggeplassen.</w:t>
            </w:r>
          </w:p>
          <w:p>
            <w:pPr>
              <w:spacing/>
              <w:rPr>
                <w:szCs w:val="22"/>
              </w:rPr>
            </w:pPr>
            <w:r>
              <w:rPr>
                <w:i/>
                <w:iCs/>
                <w:szCs w:val="22"/>
              </w:rPr>
              <w:t xml:space="preserve">BH fremskaffe dette dersom KU ikke får dette direkte fra HB.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i/>
                <w:szCs w:val="22"/>
              </w:rPr>
            </w:pPr>
          </w:p>
          <w:p>
            <w:pPr>
              <w:spacing/>
              <w:rPr>
                <w:szCs w:val="22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342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</w:tbl>
    <w:p w14:paraId="59148E76">
      <w:pPr>
        <w:spacing/>
        <w:rPr/>
      </w:pPr>
      <w:r>
        <w:rPr/>
        <w:br w:type="page"/>
      </w:r>
    </w:p>
    <w:tbl>
      <w:tblPr>
        <w:tblW w:w="1055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68"/>
        <w:gridCol w:w="7312"/>
        <w:gridCol w:w="1134"/>
        <w:gridCol w:w="1342"/>
      </w:tblGrid>
      <w:tr>
        <w:trPr>
          <w:cantSplit/>
        </w:trPr>
        <w:tc>
          <w:tcPr>
            <w:tcW w:type="dxa" w:w="7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</w:tcPr>
          <w:p>
            <w:pPr>
              <w:spacing w:before="40" w:after="4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Punkt </w:t>
            </w:r>
          </w:p>
        </w:tc>
        <w:tc>
          <w:tcPr>
            <w:tcW w:type="dxa" w:w="73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</w:tcPr>
          <w:p>
            <w:pPr>
              <w:spacing w:before="40" w:after="4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Vedrørende</w:t>
            </w: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</w:tcPr>
          <w:p>
            <w:pPr>
              <w:spacing w:before="40" w:after="4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Ansvar</w:t>
            </w:r>
          </w:p>
        </w:tc>
        <w:tc>
          <w:tcPr>
            <w:tcW w:type="dxa" w:w="134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</w:tcPr>
          <w:p>
            <w:pPr>
              <w:spacing w:before="40" w:after="4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Frist</w:t>
            </w:r>
          </w:p>
        </w:tc>
      </w:tr>
      <w:tr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j)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forsvarlig innkvartering</w:t>
            </w:r>
            <w:r>
              <w:rPr>
                <w:szCs w:val="22"/>
              </w:rPr>
              <w:t xml:space="preserve">.</w:t>
            </w:r>
          </w:p>
          <w:p>
            <w:pPr>
              <w:spacing/>
              <w:rPr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Det er ikke lov med innkvartering på OBF sine byggeplasser.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i/>
                <w:szCs w:val="22"/>
              </w:rPr>
            </w:pPr>
          </w:p>
          <w:p>
            <w:pPr>
              <w:spacing/>
              <w:rPr>
                <w:szCs w:val="22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-</w:t>
            </w:r>
          </w:p>
        </w:tc>
        <w:tc>
          <w:tcPr>
            <w:tcW w:type="dxa" w:w="1342"/>
            <w:tcBorders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 xml:space="preserve">3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HOVEDBEDRIFTENS </w:t>
            </w:r>
            <w:r>
              <w:rPr>
                <w:b/>
                <w:szCs w:val="22"/>
              </w:rPr>
              <w:t xml:space="preserve">PLAN </w:t>
            </w:r>
            <w:r>
              <w:rPr>
                <w:b/>
                <w:szCs w:val="22"/>
              </w:rPr>
              <w:t xml:space="preserve">FOR SYSTEMATISK HMS ARBEIDER </w:t>
            </w:r>
            <w:r>
              <w:rPr>
                <w:b/>
                <w:szCs w:val="22"/>
              </w:rPr>
              <w:t xml:space="preserve">– INTERNKONTROLL </w:t>
            </w:r>
            <w:r>
              <w:rPr>
                <w:b/>
                <w:szCs w:val="22"/>
              </w:rPr>
              <w:t xml:space="preserve">: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UE’S INTERNKONTROLL </w:t>
            </w:r>
            <w:r>
              <w:rPr>
                <w:b/>
                <w:szCs w:val="22"/>
              </w:rPr>
              <w:t xml:space="preserve">, HMS-PERM / SYSTEM :</w:t>
            </w:r>
          </w:p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HMS-perm for UE på byggeplass skal være </w:t>
            </w:r>
            <w:r>
              <w:rPr>
                <w:szCs w:val="22"/>
              </w:rPr>
              <w:t xml:space="preserve">tilgjengelig for </w:t>
            </w:r>
            <w:r>
              <w:rPr>
                <w:szCs w:val="22"/>
              </w:rPr>
              <w:t xml:space="preserve">kontroll av </w:t>
            </w:r>
            <w:r>
              <w:rPr>
                <w:szCs w:val="22"/>
              </w:rPr>
              <w:t xml:space="preserve">KU</w:t>
            </w:r>
            <w:r>
              <w:rPr>
                <w:szCs w:val="22"/>
              </w:rPr>
              <w:t xml:space="preserve">.</w:t>
            </w:r>
          </w:p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HMS-perm for alle UE bør være oppbygget etter samme mal / innhold</w:t>
            </w:r>
            <w:r>
              <w:rPr>
                <w:szCs w:val="22"/>
              </w:rPr>
              <w:t xml:space="preserve">.</w:t>
            </w:r>
            <w:r>
              <w:rPr>
                <w:szCs w:val="22"/>
              </w:rPr>
              <w:t xml:space="preserve"> 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szCs w:val="22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342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type="dxa" w:w="768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4</w:t>
            </w:r>
          </w:p>
        </w:tc>
        <w:tc>
          <w:tcPr>
            <w:tcW w:type="dxa" w:w="7312"/>
            <w:tcBorders>
              <w:bottom w:val="single" w:color="auto" w:sz="4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  <w:u w:val="single"/>
              </w:rPr>
              <w:t xml:space="preserve">GJENNOMFØRER</w:t>
            </w:r>
            <w:r>
              <w:rPr>
                <w:b/>
                <w:szCs w:val="22"/>
              </w:rPr>
              <w:t xml:space="preserve"> ARBEIDSGIVERE OG ENMANNSBEDRIFTER </w:t>
            </w:r>
            <w:r>
              <w:rPr>
                <w:b/>
                <w:szCs w:val="22"/>
              </w:rPr>
              <w:t xml:space="preserve">PÅ BYGGEPLASSEN </w:t>
            </w:r>
            <w:r>
              <w:rPr>
                <w:b/>
                <w:szCs w:val="22"/>
                <w:u w:val="single"/>
              </w:rPr>
              <w:t xml:space="preserve">KRAVENE I SHA-PLANEN</w:t>
            </w:r>
            <w:r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 xml:space="preserve">(PLAN FOR </w:t>
            </w:r>
            <w:r>
              <w:rPr>
                <w:b/>
                <w:szCs w:val="22"/>
              </w:rPr>
              <w:t xml:space="preserve">SIKKERHET, HELSE OG ARBEIDSMILJØ? (JF. § 14 DEL </w:t>
            </w:r>
            <w:r>
              <w:rPr>
                <w:b/>
                <w:szCs w:val="22"/>
              </w:rPr>
              <w:t xml:space="preserve">4</w:t>
            </w:r>
            <w:r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 xml:space="preserve">- B</w:t>
            </w:r>
            <w:r>
              <w:rPr>
                <w:b/>
                <w:szCs w:val="22"/>
              </w:rPr>
              <w:t xml:space="preserve"> i BHF)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color w:val="FF0000"/>
                <w:szCs w:val="22"/>
              </w:rPr>
            </w:pPr>
            <w:r>
              <w:rPr>
                <w:szCs w:val="22"/>
              </w:rPr>
              <w:t xml:space="preserve">På hvilken måte </w:t>
            </w:r>
            <w:r>
              <w:rPr>
                <w:szCs w:val="22"/>
              </w:rPr>
              <w:t xml:space="preserve">følger de enkelte opp SHA-planens krav </w:t>
            </w:r>
            <w:r>
              <w:rPr>
                <w:szCs w:val="22"/>
              </w:rPr>
              <w:t xml:space="preserve">?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szCs w:val="22"/>
              </w:rPr>
            </w:pPr>
          </w:p>
        </w:tc>
        <w:tc>
          <w:tcPr>
            <w:tcW w:type="dxa" w:w="1134"/>
            <w:tcBorders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342"/>
            <w:tcBorders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type="dxa" w:w="768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5</w:t>
            </w:r>
          </w:p>
        </w:tc>
        <w:tc>
          <w:tcPr>
            <w:tcW w:type="dxa" w:w="7312"/>
            <w:tcBorders>
              <w:bottom w:val="single" w:color="auto" w:sz="4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AVSETTER DE UTARBEIDEDE TIDSPLANER TILSTREKKELIG TID TIL EN SIKKER UTFØRELSE AV DE FORSKJELLIGE ARBEIDSOPERASJONER (</w:t>
            </w:r>
            <w:r>
              <w:rPr>
                <w:b/>
                <w:szCs w:val="22"/>
              </w:rPr>
              <w:t xml:space="preserve">JF. </w:t>
            </w:r>
            <w:r>
              <w:rPr>
                <w:b/>
                <w:szCs w:val="22"/>
              </w:rPr>
              <w:t xml:space="preserve">§ 14 DEL </w:t>
            </w:r>
            <w:r>
              <w:rPr>
                <w:b/>
                <w:szCs w:val="22"/>
              </w:rPr>
              <w:t xml:space="preserve">4</w:t>
            </w:r>
            <w:r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 xml:space="preserve">- C</w:t>
            </w:r>
            <w:r>
              <w:rPr>
                <w:b/>
                <w:szCs w:val="22"/>
              </w:rPr>
              <w:t xml:space="preserve"> i BHF)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Hvordan følges fremdriftsplanen </w:t>
            </w:r>
            <w:r>
              <w:rPr>
                <w:i/>
                <w:iCs/>
                <w:szCs w:val="22"/>
              </w:rPr>
              <w:t xml:space="preserve">opp </w:t>
            </w:r>
            <w:r>
              <w:rPr>
                <w:i/>
                <w:iCs/>
                <w:szCs w:val="22"/>
              </w:rPr>
              <w:t xml:space="preserve">av de enkelte </w:t>
            </w:r>
            <w:r>
              <w:rPr>
                <w:i/>
                <w:iCs/>
                <w:szCs w:val="22"/>
              </w:rPr>
              <w:t xml:space="preserve">for å få til en sikker utførelse </w:t>
            </w:r>
            <w:r>
              <w:rPr>
                <w:i/>
                <w:iCs/>
                <w:szCs w:val="22"/>
              </w:rPr>
              <w:t xml:space="preserve">?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szCs w:val="22"/>
              </w:rPr>
            </w:pPr>
          </w:p>
        </w:tc>
        <w:tc>
          <w:tcPr>
            <w:tcW w:type="dxa" w:w="1134"/>
            <w:tcBorders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342"/>
            <w:tcBorders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szCs w:val="22"/>
              </w:rPr>
            </w:pPr>
          </w:p>
        </w:tc>
      </w:tr>
    </w:tbl>
    <w:p w14:paraId="715D8878">
      <w:pPr>
        <w:spacing/>
        <w:rPr/>
      </w:pPr>
      <w:r>
        <w:rPr/>
        <w:br w:type="page"/>
      </w:r>
    </w:p>
    <w:tbl>
      <w:tblPr>
        <w:tblW w:w="1055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68"/>
        <w:gridCol w:w="7312"/>
        <w:gridCol w:w="1134"/>
        <w:gridCol w:w="1342"/>
      </w:tblGrid>
      <w:tr>
        <w:trPr>
          <w:cantSplit/>
        </w:trPr>
        <w:tc>
          <w:tcPr>
            <w:tcW w:type="dxa" w:w="7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Punkt </w:t>
            </w:r>
          </w:p>
        </w:tc>
        <w:tc>
          <w:tcPr>
            <w:tcW w:type="dxa" w:w="73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Vedrørende</w:t>
            </w: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  <w:vAlign w:val="center"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Ansvar</w:t>
            </w:r>
          </w:p>
        </w:tc>
        <w:tc>
          <w:tcPr>
            <w:tcW w:type="dxa" w:w="134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  <w:vAlign w:val="center"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Frist</w:t>
            </w:r>
          </w:p>
        </w:tc>
      </w:tr>
      <w:tr>
        <w:trPr>
          <w:cantSplit/>
        </w:trPr>
        <w:tc>
          <w:tcPr>
            <w:tcW w:type="dxa" w:w="768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6</w:t>
            </w:r>
          </w:p>
        </w:tc>
        <w:tc>
          <w:tcPr>
            <w:tcW w:type="dxa" w:w="7312"/>
            <w:tcBorders>
              <w:bottom w:val="single" w:color="auto" w:sz="4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  <w:u w:val="single"/>
              </w:rPr>
              <w:t xml:space="preserve">KOORDINERE</w:t>
            </w:r>
            <w:r>
              <w:rPr>
                <w:b/>
                <w:szCs w:val="22"/>
              </w:rPr>
              <w:t xml:space="preserve"> ARBEIDSGIVERE OG ENMANNSBEDRIFTERS ARBEID SOM KAN PÅVIRKE HVERANDRE MED HENSYN TIL S</w:t>
            </w:r>
            <w:r>
              <w:rPr>
                <w:b/>
                <w:szCs w:val="22"/>
              </w:rPr>
              <w:t xml:space="preserve">IKKERHET, HELSE OG ARBEIDSMILJØ - </w:t>
            </w:r>
            <w:r>
              <w:rPr>
                <w:b/>
                <w:szCs w:val="22"/>
              </w:rPr>
              <w:t xml:space="preserve">INKLUDERT SAMARBEIDET MELLOM ARBEIDSGIVERE OG ENMANNSBEDRIFTER ((jf. </w:t>
            </w:r>
            <w:r>
              <w:rPr>
                <w:b/>
                <w:szCs w:val="22"/>
              </w:rPr>
              <w:t xml:space="preserve">14 DEL </w:t>
            </w:r>
            <w:r>
              <w:rPr>
                <w:b/>
                <w:szCs w:val="22"/>
              </w:rPr>
              <w:t xml:space="preserve">4</w:t>
            </w:r>
            <w:r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 xml:space="preserve">- D</w:t>
            </w:r>
            <w:r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 xml:space="preserve">i BHF)</w:t>
            </w:r>
          </w:p>
          <w:p>
            <w:pPr>
              <w:spacing/>
              <w:rPr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På hvilken måte gjøres dette ?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(F.eks. </w:t>
            </w:r>
            <w:r>
              <w:rPr>
                <w:i/>
                <w:iCs/>
                <w:szCs w:val="22"/>
              </w:rPr>
              <w:t xml:space="preserve">Fremdriftsmøter, </w:t>
            </w:r>
            <w:r>
              <w:rPr>
                <w:i/>
                <w:iCs/>
                <w:szCs w:val="22"/>
              </w:rPr>
              <w:t xml:space="preserve">Byggemøter, </w:t>
            </w:r>
            <w:r>
              <w:rPr>
                <w:i/>
                <w:iCs/>
                <w:szCs w:val="22"/>
              </w:rPr>
              <w:t xml:space="preserve">S</w:t>
            </w:r>
            <w:r>
              <w:rPr>
                <w:i/>
                <w:iCs/>
                <w:szCs w:val="22"/>
              </w:rPr>
              <w:t xml:space="preserve">amordningsmøter og </w:t>
            </w:r>
            <w:r>
              <w:rPr>
                <w:i/>
                <w:iCs/>
                <w:szCs w:val="22"/>
              </w:rPr>
              <w:t xml:space="preserve">S</w:t>
            </w:r>
            <w:r>
              <w:rPr>
                <w:i/>
                <w:iCs/>
                <w:szCs w:val="22"/>
              </w:rPr>
              <w:t xml:space="preserve">amordningsrunder ?</w:t>
            </w:r>
            <w:r>
              <w:rPr>
                <w:i/>
                <w:iCs/>
                <w:szCs w:val="22"/>
              </w:rPr>
              <w:t xml:space="preserve">)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1134"/>
            <w:tcBorders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342"/>
            <w:tcBorders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type="dxa" w:w="768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7</w:t>
            </w:r>
          </w:p>
        </w:tc>
        <w:tc>
          <w:tcPr>
            <w:tcW w:type="dxa" w:w="7312"/>
            <w:tcBorders>
              <w:bottom w:val="single" w:color="auto" w:sz="4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MANNSKAPSREGISTRERING (PSI), ID-KORT OG MANNSKAPSLISTER (§ 14 f og 15 i BHF)</w:t>
            </w:r>
            <w:r>
              <w:rPr>
                <w:b/>
                <w:szCs w:val="22"/>
              </w:rPr>
              <w:t xml:space="preserve"> 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Personlig-Sikkerhets-Instruk</w:t>
            </w:r>
            <w:r>
              <w:rPr>
                <w:i/>
                <w:iCs/>
                <w:szCs w:val="22"/>
              </w:rPr>
              <w:t xml:space="preserve">s</w:t>
            </w:r>
            <w:r>
              <w:rPr>
                <w:i/>
                <w:iCs/>
                <w:szCs w:val="22"/>
              </w:rPr>
              <w:t xml:space="preserve"> (PSI) </w:t>
            </w:r>
            <w:r>
              <w:rPr>
                <w:i/>
                <w:iCs/>
                <w:szCs w:val="22"/>
              </w:rPr>
              <w:t xml:space="preserve">skal </w:t>
            </w:r>
            <w:r>
              <w:rPr>
                <w:i/>
                <w:iCs/>
                <w:szCs w:val="22"/>
              </w:rPr>
              <w:t xml:space="preserve">finnes </w:t>
            </w:r>
            <w:r>
              <w:rPr>
                <w:i/>
                <w:iCs/>
                <w:szCs w:val="22"/>
              </w:rPr>
              <w:t xml:space="preserve">på de ulike </w:t>
            </w:r>
            <w:r>
              <w:rPr>
                <w:i/>
                <w:iCs/>
                <w:szCs w:val="22"/>
              </w:rPr>
              <w:t xml:space="preserve">og aktuelle </w:t>
            </w:r>
            <w:r>
              <w:rPr>
                <w:i/>
                <w:iCs/>
                <w:szCs w:val="22"/>
              </w:rPr>
              <w:t xml:space="preserve">språk ihht </w:t>
            </w:r>
            <w:r>
              <w:rPr>
                <w:i/>
                <w:iCs/>
                <w:szCs w:val="22"/>
              </w:rPr>
              <w:t xml:space="preserve">prosjektets </w:t>
            </w:r>
            <w:r>
              <w:rPr>
                <w:i/>
                <w:iCs/>
                <w:szCs w:val="22"/>
              </w:rPr>
              <w:t xml:space="preserve">språkplan</w:t>
            </w:r>
            <w:r>
              <w:rPr>
                <w:i/>
                <w:iCs/>
                <w:szCs w:val="22"/>
              </w:rPr>
              <w:t xml:space="preserve">.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Alle personer (ledere, arbeidere</w:t>
            </w:r>
            <w:r>
              <w:rPr>
                <w:i/>
                <w:iCs/>
                <w:szCs w:val="22"/>
              </w:rPr>
              <w:t xml:space="preserve"> eller </w:t>
            </w:r>
            <w:r>
              <w:rPr>
                <w:i/>
                <w:iCs/>
                <w:szCs w:val="22"/>
              </w:rPr>
              <w:t xml:space="preserve">besøkende) som skal arbeide på byggeplassen eller skal ha tilgang til byggeplassen skal ha HMS-kort fra 1 dag. 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HMSreg skal benyttes for adgangskontroll for å etablere elektroniske mannskapslister. 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HB skal kontrollere og oppdatere de elektroniske mannskapslistene daglig. 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i/>
                <w:szCs w:val="22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</w:p>
        </w:tc>
        <w:tc>
          <w:tcPr>
            <w:tcW w:type="dxa" w:w="1134"/>
            <w:tcBorders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342"/>
            <w:tcBorders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8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INFORMASJONSPLIKT (jf. § 19 i BHF)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pStyle w:val="mortaga"/>
              <w:shd w:val="clear" w:color="auto" w:fill="FFFFFF"/>
              <w:spacing w:after="0"/>
              <w:rPr>
                <w:szCs w:val="22"/>
              </w:rPr>
            </w:pPr>
            <w:r>
              <w:rPr>
                <w:szCs w:val="22"/>
              </w:rPr>
              <w:t xml:space="preserve">Arbeidsgiverne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skal </w:t>
            </w:r>
            <w:r>
              <w:rPr>
                <w:szCs w:val="22"/>
                <w:u w:val="single"/>
              </w:rPr>
              <w:t xml:space="preserve">informere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sine </w:t>
            </w:r>
            <w:r>
              <w:rPr>
                <w:szCs w:val="22"/>
              </w:rPr>
              <w:t xml:space="preserve">verneombud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om planen for sikkerhet, helse og arbeidsmiljø</w:t>
            </w:r>
            <w:r>
              <w:rPr>
                <w:szCs w:val="22"/>
              </w:rPr>
              <w:t xml:space="preserve">, </w:t>
            </w:r>
            <w:r>
              <w:rPr>
                <w:szCs w:val="22"/>
                <w:u w:val="single"/>
              </w:rPr>
              <w:t xml:space="preserve">før oppstart</w:t>
            </w:r>
            <w:r>
              <w:rPr>
                <w:szCs w:val="22"/>
              </w:rPr>
              <w:t xml:space="preserve"> av bygge- eller anleggsarbeidet.</w:t>
            </w:r>
          </w:p>
          <w:p>
            <w:pPr>
              <w:pStyle w:val="mortaga"/>
              <w:shd w:val="clear" w:color="auto" w:fill="FFFFFF"/>
              <w:spacing w:after="0"/>
              <w:rPr>
                <w:szCs w:val="22"/>
              </w:rPr>
            </w:pPr>
          </w:p>
          <w:p>
            <w:pPr>
              <w:pStyle w:val="mortaga"/>
              <w:shd w:val="clear" w:color="auto" w:fill="FFFFFF"/>
              <w:spacing w:after="0"/>
              <w:rPr>
                <w:szCs w:val="22"/>
              </w:rPr>
            </w:pPr>
            <w:r>
              <w:rPr>
                <w:szCs w:val="22"/>
              </w:rPr>
              <w:t xml:space="preserve">Arbeidstakerne og verneombudet skal på en forståelig måte </w:t>
            </w:r>
            <w:r>
              <w:rPr>
                <w:szCs w:val="22"/>
                <w:u w:val="single"/>
              </w:rPr>
              <w:t xml:space="preserve">informeres</w:t>
            </w:r>
            <w:r>
              <w:rPr>
                <w:szCs w:val="22"/>
              </w:rPr>
              <w:t xml:space="preserve"> om alle tiltak som </w:t>
            </w:r>
            <w:r>
              <w:rPr>
                <w:szCs w:val="22"/>
                <w:u w:val="single"/>
              </w:rPr>
              <w:t xml:space="preserve">skal treffes</w:t>
            </w:r>
            <w:r>
              <w:rPr>
                <w:szCs w:val="22"/>
              </w:rPr>
              <w:t xml:space="preserve"> om sikkerhet, helse og arbeidsmiljø på bygge- eller anleggsplassen.</w:t>
            </w:r>
          </w:p>
          <w:p>
            <w:pPr>
              <w:pStyle w:val="mortaga"/>
              <w:shd w:val="clear" w:color="auto" w:fill="FFFFFF"/>
              <w:spacing w:after="0"/>
              <w:rPr>
                <w:szCs w:val="22"/>
              </w:rPr>
            </w:pPr>
          </w:p>
          <w:p>
            <w:pPr>
              <w:pStyle w:val="mortaga"/>
              <w:shd w:val="clear" w:color="auto" w:fill="FFFFFF"/>
              <w:spacing w:after="0"/>
              <w:rPr>
                <w:rFonts w:cs="Helvetica"/>
                <w:szCs w:val="22"/>
              </w:rPr>
            </w:pPr>
            <w:r>
              <w:rPr>
                <w:rFonts w:cs="Helvetica"/>
                <w:szCs w:val="22"/>
              </w:rPr>
              <w:t xml:space="preserve">På hvilken måte gjøres dette og h</w:t>
            </w:r>
            <w:r>
              <w:rPr>
                <w:rFonts w:cs="Helvetica"/>
                <w:szCs w:val="22"/>
              </w:rPr>
              <w:t xml:space="preserve">vor ofte ?</w:t>
            </w:r>
          </w:p>
          <w:p>
            <w:pPr>
              <w:pStyle w:val="mortaga"/>
              <w:shd w:val="clear" w:color="auto" w:fill="FFFFFF"/>
              <w:spacing w:after="0"/>
              <w:rPr>
                <w:rFonts w:cs="Helvetica"/>
                <w:szCs w:val="22"/>
              </w:rPr>
            </w:pPr>
            <w:r>
              <w:rPr>
                <w:rFonts w:cs="Helvetica"/>
                <w:szCs w:val="22"/>
              </w:rPr>
              <w:t xml:space="preserve">(SM/SR, VR, referater, datablader mm)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i/>
                <w:szCs w:val="22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342"/>
            <w:tcBorders/>
          </w:tcPr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</w:tc>
      </w:tr>
    </w:tbl>
    <w:p w14:paraId="7D7AA372">
      <w:pPr>
        <w:spacing/>
        <w:rPr/>
      </w:pPr>
      <w:r>
        <w:rPr/>
        <w:br w:type="page"/>
      </w:r>
    </w:p>
    <w:tbl>
      <w:tblPr>
        <w:tblW w:w="1055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68"/>
        <w:gridCol w:w="7312"/>
        <w:gridCol w:w="1134"/>
        <w:gridCol w:w="1281"/>
        <w:gridCol w:w="61"/>
      </w:tblGrid>
      <w:tr>
        <w:trPr>
          <w:cantSplit/>
        </w:trPr>
        <w:tc>
          <w:tcPr>
            <w:tcW w:type="dxa" w:w="7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Punkt </w:t>
            </w:r>
          </w:p>
        </w:tc>
        <w:tc>
          <w:tcPr>
            <w:tcW w:type="dxa" w:w="73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Vedrørende</w:t>
            </w: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  <w:vAlign w:val="center"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Ansvar</w:t>
            </w:r>
          </w:p>
        </w:tc>
        <w:tc>
          <w:tcPr>
            <w:tcW w:type="dxa" w:w="1342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  <w:vAlign w:val="center"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Frist</w:t>
            </w: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9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Krav om språkferdigheter</w:t>
            </w:r>
            <w:r>
              <w:rPr>
                <w:b/>
                <w:bCs/>
                <w:szCs w:val="22"/>
              </w:rPr>
              <w:t xml:space="preserve"> (jf. </w:t>
            </w:r>
            <w:r>
              <w:rPr>
                <w:b/>
                <w:bCs/>
                <w:szCs w:val="22"/>
              </w:rPr>
              <w:t xml:space="preserve">§ 19a</w:t>
            </w:r>
            <w:r>
              <w:rPr>
                <w:b/>
                <w:bCs/>
                <w:szCs w:val="22"/>
              </w:rPr>
              <w:t xml:space="preserve"> i BHF)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Arbeidsgiveren skal sørge for at arbeidstakerne og innleide arbeidstakere i virksomheten kan kommunisere på en slik måte at kommunikasjonen ikke utgjør en sikkerhetsrisiko.</w:t>
            </w:r>
          </w:p>
          <w:p>
            <w:pPr>
              <w:spacing/>
              <w:rPr>
                <w:bCs/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bCs/>
                <w:i/>
                <w:iCs/>
                <w:szCs w:val="22"/>
              </w:rPr>
            </w:pPr>
            <w:r>
              <w:rPr>
                <w:bCs/>
                <w:i/>
                <w:iCs/>
                <w:szCs w:val="22"/>
              </w:rPr>
              <w:t xml:space="preserve">Arbeidsgiveren skal særlig sørge for at minst én blant de utførende arbeidstakerne og innleide arbeidstakerne på ethvert arbeidslag på bygge- eller anleggsplassen skal, når det er nødvendig for å ivareta sikkerhetshensyn, kunne forstå og gjøre seg forstått på et språk de andre på arbeidslaget forstår og kan gjøre seg forstått på.</w:t>
            </w:r>
          </w:p>
          <w:p>
            <w:pPr>
              <w:spacing/>
              <w:rPr>
                <w:bCs/>
                <w:i/>
                <w:iCs/>
                <w:szCs w:val="22"/>
              </w:rPr>
            </w:pPr>
          </w:p>
          <w:p>
            <w:pPr>
              <w:pStyle w:val="mortaga"/>
              <w:shd w:val="clear" w:color="auto" w:fill="FFFFFF"/>
              <w:spacing w:after="0"/>
              <w:rPr>
                <w:rFonts w:cs="Helvetica"/>
                <w:i/>
                <w:iCs/>
                <w:szCs w:val="22"/>
              </w:rPr>
            </w:pPr>
            <w:r>
              <w:rPr>
                <w:rFonts w:cs="Helvetica"/>
                <w:i/>
                <w:iCs/>
                <w:szCs w:val="22"/>
              </w:rPr>
              <w:t xml:space="preserve">På hvilken måte er dette løst og hvordan følger dette opp</w:t>
            </w:r>
            <w:r>
              <w:rPr>
                <w:rFonts w:cs="Helvetica"/>
                <w:i/>
                <w:iCs/>
                <w:szCs w:val="22"/>
              </w:rPr>
              <w:t xml:space="preserve"> ?</w:t>
            </w:r>
          </w:p>
          <w:p>
            <w:pPr>
              <w:pStyle w:val="mortaga"/>
              <w:shd w:val="clear" w:color="auto" w:fill="FFFFFF"/>
              <w:spacing w:after="0"/>
              <w:rPr>
                <w:rFonts w:cs="Helvetica"/>
                <w:i/>
                <w:iCs/>
                <w:szCs w:val="22"/>
              </w:rPr>
            </w:pPr>
          </w:p>
          <w:p>
            <w:pPr>
              <w:pStyle w:val="mortaga"/>
              <w:shd w:val="clear" w:color="auto" w:fill="FFFFFF"/>
              <w:spacing w:after="0"/>
              <w:rPr>
                <w:rFonts w:cs="Helvetica"/>
                <w:i/>
                <w:iCs/>
                <w:szCs w:val="22"/>
              </w:rPr>
            </w:pPr>
            <w:r>
              <w:rPr>
                <w:rFonts w:cs="Helvetica"/>
                <w:i/>
                <w:iCs/>
                <w:szCs w:val="22"/>
              </w:rPr>
              <w:t xml:space="preserve">F.eks. </w:t>
            </w:r>
            <w:r>
              <w:rPr>
                <w:rFonts w:cs="Helvetica"/>
                <w:i/>
                <w:iCs/>
                <w:szCs w:val="22"/>
              </w:rPr>
              <w:t xml:space="preserve">P</w:t>
            </w:r>
            <w:r>
              <w:rPr>
                <w:rFonts w:cs="Helvetica"/>
                <w:i/>
                <w:iCs/>
                <w:szCs w:val="22"/>
              </w:rPr>
              <w:t xml:space="preserve">rosjektinformasjon</w:t>
            </w:r>
            <w:r>
              <w:rPr>
                <w:rFonts w:cs="Helvetica"/>
                <w:i/>
                <w:iCs/>
                <w:szCs w:val="22"/>
              </w:rPr>
              <w:t xml:space="preserve"> på forskjellige språk, </w:t>
            </w:r>
            <w:r>
              <w:rPr>
                <w:rFonts w:cs="Helvetica"/>
                <w:i/>
                <w:iCs/>
                <w:szCs w:val="22"/>
              </w:rPr>
              <w:t xml:space="preserve">Bruk av PSI, Oversetting av dokumenter</w:t>
            </w:r>
            <w:r>
              <w:rPr>
                <w:rFonts w:cs="Helvetica"/>
                <w:i/>
                <w:iCs/>
                <w:szCs w:val="22"/>
              </w:rPr>
              <w:t xml:space="preserve">, instrukser og rutiner etc. 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Cs/>
                <w:szCs w:val="22"/>
              </w:rPr>
            </w:pPr>
          </w:p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342"/>
            <w:gridSpan w:val="2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gridAfter w:val="1"/>
          <w:wAfter w:type="dxa" w:w="61"/>
          <w:cantSplit/>
        </w:trPr>
        <w:tc>
          <w:tcPr>
            <w:tcW w:type="dxa" w:w="7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10</w:t>
            </w:r>
          </w:p>
        </w:tc>
        <w:tc>
          <w:tcPr>
            <w:tcW w:type="dxa" w:w="73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SPRÅKKRAVET I KONTRAKTEN / SHA-PLANEN</w:t>
            </w:r>
          </w:p>
          <w:p>
            <w:pPr>
              <w:spacing/>
              <w:rPr>
                <w:b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</w:rPr>
            </w:pPr>
            <w:r>
              <w:rPr>
                <w:i/>
                <w:iCs/>
              </w:rPr>
              <w:t xml:space="preserve">Prosjektet skal utarbeide en s</w:t>
            </w:r>
            <w:r>
              <w:rPr>
                <w:i/>
                <w:iCs/>
              </w:rPr>
              <w:t xml:space="preserve">pråkplan </w:t>
            </w:r>
            <w:r>
              <w:rPr>
                <w:i/>
                <w:iCs/>
              </w:rPr>
              <w:t xml:space="preserve">med grunnlag fra HMSreg. </w:t>
            </w:r>
          </w:p>
          <w:p>
            <w:pPr>
              <w:spacing/>
              <w:rPr>
                <w:i/>
                <w:iCs/>
              </w:rPr>
            </w:pPr>
            <w:r>
              <w:rPr>
                <w:i/>
                <w:iCs/>
              </w:rPr>
              <w:t xml:space="preserve">Språkplan </w:t>
            </w:r>
            <w:r>
              <w:rPr>
                <w:i/>
                <w:iCs/>
              </w:rPr>
              <w:t xml:space="preserve">skal utarbeides og holdes løpende oppdatert med info om UE, formann/ bas, VO og arbeidslagenes språk. </w:t>
            </w:r>
          </w:p>
          <w:p>
            <w:pPr>
              <w:spacing/>
              <w:rPr>
                <w:i/>
                <w:iCs/>
              </w:rPr>
            </w:pPr>
          </w:p>
          <w:p>
            <w:pPr>
              <w:spacing/>
              <w:rPr>
                <w:i/>
                <w:iCs/>
              </w:rPr>
            </w:pPr>
            <w:r>
              <w:rPr>
                <w:i/>
                <w:iCs/>
              </w:rPr>
              <w:t xml:space="preserve">Alle arbeidere skal ha tydelig merke(r) på sin hjelm eller klær som viser hovedspråk og evnt sidespråk.</w:t>
            </w:r>
          </w:p>
          <w:p>
            <w:pPr>
              <w:spacing/>
              <w:rPr>
                <w:i/>
                <w:iCs/>
              </w:rPr>
            </w:pPr>
            <w:r>
              <w:rPr>
                <w:i/>
                <w:iCs/>
              </w:rPr>
              <w:t xml:space="preserve">Merke(r) skal være minimum </w:t>
            </w:r>
            <w:r>
              <w:rPr>
                <w:i/>
                <w:iCs/>
              </w:rPr>
              <w:t xml:space="preserve">være flagg på hjelm eller på klær</w:t>
            </w:r>
            <w:r>
              <w:rPr>
                <w:i/>
                <w:iCs/>
              </w:rPr>
              <w:t xml:space="preserve">.</w:t>
            </w:r>
          </w:p>
          <w:p>
            <w:pPr>
              <w:spacing/>
              <w:rPr>
                <w:b/>
                <w:u w:val="single"/>
              </w:rPr>
            </w:pPr>
          </w:p>
          <w:p>
            <w:pPr>
              <w:spacing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Status/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 xml:space="preserve">kommentarer dd.mm.åå; </w:t>
            </w:r>
          </w:p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11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ROLLEKONFLIKT</w:t>
            </w:r>
            <w:r>
              <w:rPr>
                <w:b/>
                <w:szCs w:val="22"/>
              </w:rPr>
              <w:t xml:space="preserve"> (SE EGET SKJEMA)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Det </w:t>
            </w:r>
            <w:r>
              <w:rPr>
                <w:i/>
                <w:iCs/>
                <w:szCs w:val="22"/>
              </w:rPr>
              <w:t xml:space="preserve">skal </w:t>
            </w:r>
            <w:r>
              <w:rPr>
                <w:i/>
                <w:iCs/>
                <w:szCs w:val="22"/>
              </w:rPr>
              <w:t xml:space="preserve">løpende </w:t>
            </w:r>
            <w:r>
              <w:rPr>
                <w:i/>
                <w:iCs/>
                <w:szCs w:val="22"/>
              </w:rPr>
              <w:t xml:space="preserve">utføres </w:t>
            </w:r>
            <w:r>
              <w:rPr>
                <w:i/>
                <w:iCs/>
                <w:szCs w:val="22"/>
              </w:rPr>
              <w:t xml:space="preserve">vurdering av mulig rollekonflikt</w:t>
            </w:r>
            <w:r>
              <w:rPr>
                <w:i/>
                <w:iCs/>
                <w:szCs w:val="22"/>
              </w:rPr>
              <w:t xml:space="preserve"> av KU rollen.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KU skal ikke ha andre plikter </w:t>
            </w:r>
            <w:r>
              <w:rPr>
                <w:i/>
                <w:iCs/>
                <w:szCs w:val="22"/>
              </w:rPr>
              <w:t xml:space="preserve">eller </w:t>
            </w:r>
            <w:r>
              <w:rPr>
                <w:i/>
                <w:iCs/>
                <w:szCs w:val="22"/>
              </w:rPr>
              <w:t xml:space="preserve">oppgaver som kan komme i konflikt med </w:t>
            </w:r>
            <w:r>
              <w:rPr>
                <w:i/>
                <w:iCs/>
                <w:szCs w:val="22"/>
              </w:rPr>
              <w:t xml:space="preserve">KU rollen.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Har det skjedd endringer </w:t>
            </w:r>
            <w:r>
              <w:rPr>
                <w:i/>
                <w:iCs/>
                <w:szCs w:val="22"/>
              </w:rPr>
              <w:t xml:space="preserve">, </w:t>
            </w:r>
            <w:r>
              <w:rPr>
                <w:i/>
                <w:iCs/>
                <w:szCs w:val="22"/>
              </w:rPr>
              <w:t xml:space="preserve">som kan påvirke den vurderingen som ble gjort?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i/>
                <w:szCs w:val="22"/>
              </w:rPr>
            </w:pPr>
          </w:p>
          <w:p>
            <w:pPr>
              <w:spacing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Dato </w:t>
            </w:r>
            <w:r>
              <w:rPr>
                <w:i/>
                <w:szCs w:val="22"/>
              </w:rPr>
              <w:t xml:space="preserve">for siste vurdering :</w:t>
            </w:r>
          </w:p>
          <w:p>
            <w:pPr>
              <w:spacing/>
              <w:rPr>
                <w:i/>
                <w:szCs w:val="22"/>
              </w:rPr>
            </w:pPr>
          </w:p>
          <w:p>
            <w:pPr>
              <w:spacing/>
              <w:rPr>
                <w:i/>
                <w:szCs w:val="22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342"/>
            <w:gridSpan w:val="2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</w:tbl>
    <w:p w14:paraId="35116A6A">
      <w:pPr>
        <w:spacing/>
        <w:rPr/>
      </w:pPr>
    </w:p>
    <w:p w14:paraId="782C3235">
      <w:pPr>
        <w:spacing/>
        <w:rPr/>
      </w:pPr>
      <w:r>
        <w:rPr/>
        <w:br w:type="page"/>
      </w:r>
    </w:p>
    <w:tbl>
      <w:tblPr>
        <w:tblW w:w="10495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68"/>
        <w:gridCol w:w="7312"/>
        <w:gridCol w:w="1134"/>
        <w:gridCol w:w="1281"/>
      </w:tblGrid>
      <w:tr>
        <w:trPr>
          <w:cantSplit/>
        </w:trPr>
        <w:tc>
          <w:tcPr>
            <w:tcW w:type="dxa" w:w="10495"/>
            <w:gridSpan w:val="4"/>
            <w:tcBorders/>
            <w:shd w:fill="auto" w:color="auto" w:val="pct12"/>
          </w:tcPr>
          <w:p>
            <w:pPr>
              <w:spacing w:before="40" w:after="4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ANDRE SENTRALE PUNKTER FRA </w:t>
            </w:r>
            <w:r>
              <w:rPr>
                <w:b/>
                <w:szCs w:val="22"/>
              </w:rPr>
              <w:t xml:space="preserve">: </w:t>
            </w:r>
            <w:r>
              <w:rPr>
                <w:b/>
                <w:szCs w:val="22"/>
                <w:u w:val="single"/>
              </w:rPr>
              <w:t xml:space="preserve">YTELSESBESKRIVELSEN</w:t>
            </w:r>
            <w:r>
              <w:rPr>
                <w:b/>
                <w:szCs w:val="22"/>
              </w:rPr>
              <w:t xml:space="preserve"> OG </w:t>
            </w:r>
            <w:r>
              <w:rPr>
                <w:b/>
                <w:szCs w:val="22"/>
                <w:u w:val="single"/>
              </w:rPr>
              <w:t xml:space="preserve">KONTROLLSKJEMA KU VED OPPSTART BYGGEPLASS</w:t>
            </w:r>
          </w:p>
          <w:p>
            <w:pPr>
              <w:spacing w:before="40" w:after="40"/>
              <w:rPr>
                <w:b/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>
              <w:bottom w:val="single" w:color="auto" w:sz="4" w:space="0"/>
            </w:tcBorders>
            <w:shd w:fill="D9D9D9" w:color="auto" w:val="clear"/>
          </w:tcPr>
          <w:p>
            <w:pPr>
              <w:spacing w:before="40" w:after="4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Punkt </w:t>
            </w:r>
          </w:p>
        </w:tc>
        <w:tc>
          <w:tcPr>
            <w:tcW w:type="dxa" w:w="7312"/>
            <w:tcBorders>
              <w:bottom w:val="single" w:color="auto" w:sz="4" w:space="0"/>
            </w:tcBorders>
            <w:shd w:fill="D9D9D9" w:color="auto" w:val="clear"/>
          </w:tcPr>
          <w:p>
            <w:pPr>
              <w:spacing w:before="40" w:after="4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Vedrørende</w:t>
            </w:r>
          </w:p>
        </w:tc>
        <w:tc>
          <w:tcPr>
            <w:tcW w:type="dxa" w:w="1134"/>
            <w:tcBorders>
              <w:bottom w:val="single" w:color="auto" w:sz="4" w:space="0"/>
            </w:tcBorders>
            <w:shd w:fill="D9D9D9" w:color="auto" w:val="clear"/>
          </w:tcPr>
          <w:p>
            <w:pPr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Ansvar</w:t>
            </w:r>
          </w:p>
        </w:tc>
        <w:tc>
          <w:tcPr>
            <w:tcW w:type="dxa" w:w="1281"/>
            <w:tcBorders>
              <w:bottom w:val="single" w:color="auto" w:sz="4" w:space="0"/>
            </w:tcBorders>
            <w:shd w:fill="D9D9D9" w:color="auto" w:val="clear"/>
          </w:tcPr>
          <w:p>
            <w:pPr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Frist</w:t>
            </w: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12</w:t>
            </w:r>
          </w:p>
        </w:tc>
        <w:tc>
          <w:tcPr>
            <w:tcW w:type="dxa" w:w="7312"/>
            <w:tcBorders>
              <w:bottom w:val="single" w:color="auto" w:sz="4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KONTROLLSKJEMA KU VED OPPSTART BYGGEPLASS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Skjema</w:t>
            </w:r>
            <w:r>
              <w:rPr>
                <w:i/>
                <w:iCs/>
                <w:szCs w:val="22"/>
              </w:rPr>
              <w:t xml:space="preserve">et</w:t>
            </w:r>
            <w:r>
              <w:rPr>
                <w:i/>
                <w:iCs/>
                <w:szCs w:val="22"/>
              </w:rPr>
              <w:t xml:space="preserve"> skal benyttes av KU</w:t>
            </w:r>
            <w:r>
              <w:rPr>
                <w:i/>
                <w:iCs/>
                <w:szCs w:val="22"/>
              </w:rPr>
              <w:t xml:space="preserve"> </w:t>
            </w:r>
            <w:r>
              <w:rPr>
                <w:i/>
                <w:iCs/>
                <w:szCs w:val="22"/>
              </w:rPr>
              <w:t xml:space="preserve">for å bekrefte til BH</w:t>
            </w:r>
            <w:r>
              <w:rPr>
                <w:i/>
                <w:iCs/>
                <w:szCs w:val="22"/>
              </w:rPr>
              <w:t xml:space="preserve">,</w:t>
            </w:r>
            <w:r>
              <w:rPr>
                <w:i/>
                <w:iCs/>
                <w:szCs w:val="22"/>
              </w:rPr>
              <w:t xml:space="preserve"> at entreprenør har etablert </w:t>
            </w:r>
            <w:r>
              <w:rPr>
                <w:i/>
                <w:iCs/>
                <w:szCs w:val="22"/>
              </w:rPr>
              <w:t xml:space="preserve">byggeplass</w:t>
            </w:r>
            <w:r>
              <w:rPr>
                <w:i/>
                <w:iCs/>
                <w:szCs w:val="22"/>
              </w:rPr>
              <w:t xml:space="preserve"> og riggområdet som forventet iht. kontrakt</w:t>
            </w:r>
            <w:r>
              <w:rPr>
                <w:i/>
                <w:iCs/>
                <w:szCs w:val="22"/>
              </w:rPr>
              <w:t xml:space="preserve">,</w:t>
            </w:r>
            <w:r>
              <w:rPr>
                <w:i/>
                <w:iCs/>
                <w:szCs w:val="22"/>
              </w:rPr>
              <w:t xml:space="preserve"> før oppstart av arbeidene.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Skjema gjennomgås og manglende saker følges opp på første møte / løpende.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1134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13</w:t>
            </w:r>
          </w:p>
        </w:tc>
        <w:tc>
          <w:tcPr>
            <w:tcW w:type="dxa" w:w="7312"/>
            <w:tcBorders>
              <w:bottom w:val="single" w:color="auto" w:sz="4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KONTROLL AV SHA-PERMEN OG INFOTAVLER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KU skal jevnlig </w:t>
            </w:r>
            <w:r>
              <w:rPr>
                <w:i/>
                <w:iCs/>
                <w:szCs w:val="22"/>
              </w:rPr>
              <w:t xml:space="preserve">(hvert kvartal) </w:t>
            </w:r>
            <w:r>
              <w:rPr>
                <w:i/>
                <w:iCs/>
                <w:szCs w:val="22"/>
              </w:rPr>
              <w:t xml:space="preserve">kontrollere </w:t>
            </w:r>
            <w:r>
              <w:rPr>
                <w:i/>
                <w:iCs/>
                <w:szCs w:val="22"/>
              </w:rPr>
              <w:t xml:space="preserve">at følgende er oppdatert:</w:t>
            </w:r>
          </w:p>
          <w:p>
            <w:pPr>
              <w:numPr>
                <w:ilvl w:val="0"/>
                <w:numId w:val="5"/>
              </w:num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SHA-permen</w:t>
            </w:r>
          </w:p>
          <w:p>
            <w:pPr>
              <w:numPr>
                <w:ilvl w:val="0"/>
                <w:numId w:val="5"/>
              </w:num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SHA/HMS-informasjonstavlene.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SHA-perm skal være lett tilgjengelig </w:t>
            </w:r>
            <w:r>
              <w:rPr>
                <w:i/>
                <w:iCs/>
                <w:szCs w:val="22"/>
              </w:rPr>
              <w:t xml:space="preserve">for alle UE </w:t>
            </w:r>
            <w:r>
              <w:rPr>
                <w:i/>
                <w:iCs/>
                <w:szCs w:val="22"/>
              </w:rPr>
              <w:t xml:space="preserve">på byggeplassen</w:t>
            </w:r>
            <w:r>
              <w:rPr>
                <w:i/>
                <w:iCs/>
                <w:szCs w:val="22"/>
              </w:rPr>
              <w:t xml:space="preserve"> og skal derfor være </w:t>
            </w:r>
            <w:r>
              <w:rPr>
                <w:i/>
                <w:iCs/>
                <w:szCs w:val="22"/>
              </w:rPr>
              <w:t xml:space="preserve">plassert hos HB.</w:t>
            </w:r>
          </w:p>
          <w:p>
            <w:pPr>
              <w:spacing/>
              <w:rPr>
                <w:b/>
                <w:i/>
                <w:szCs w:val="22"/>
                <w:u w:val="single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i/>
                <w:szCs w:val="22"/>
              </w:rPr>
            </w:pPr>
          </w:p>
          <w:p>
            <w:pPr>
              <w:spacing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Dato for s</w:t>
            </w:r>
            <w:r>
              <w:rPr>
                <w:i/>
                <w:szCs w:val="22"/>
              </w:rPr>
              <w:t xml:space="preserve">iste kontroll av SHA/HMS-informasjonstavlene er</w:t>
            </w:r>
            <w:r>
              <w:rPr>
                <w:i/>
                <w:szCs w:val="22"/>
              </w:rPr>
              <w:t xml:space="preserve"> </w:t>
            </w:r>
            <w:r>
              <w:rPr>
                <w:i/>
                <w:szCs w:val="22"/>
              </w:rPr>
              <w:t xml:space="preserve">: 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1134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szCs w:val="22"/>
              </w:rPr>
            </w:pPr>
          </w:p>
        </w:tc>
      </w:tr>
    </w:tbl>
    <w:p w14:paraId="5204D213">
      <w:pPr>
        <w:spacing/>
        <w:rPr/>
      </w:pPr>
      <w:r>
        <w:rPr/>
        <w:br w:type="page"/>
      </w:r>
    </w:p>
    <w:tbl>
      <w:tblPr>
        <w:tblW w:w="10495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68"/>
        <w:gridCol w:w="7312"/>
        <w:gridCol w:w="1134"/>
        <w:gridCol w:w="1281"/>
      </w:tblGrid>
      <w:tr>
        <w:trPr>
          <w:cantSplit/>
        </w:trPr>
        <w:tc>
          <w:tcPr>
            <w:tcW w:type="dxa" w:w="7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Punkt </w:t>
            </w:r>
          </w:p>
        </w:tc>
        <w:tc>
          <w:tcPr>
            <w:tcW w:type="dxa" w:w="73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Vedrørende</w:t>
            </w: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Ansvar</w:t>
            </w:r>
          </w:p>
        </w:tc>
        <w:tc>
          <w:tcPr>
            <w:tcW w:type="dxa" w:w="128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Frist</w:t>
            </w:r>
          </w:p>
        </w:tc>
      </w:tr>
      <w:tr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14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DELTAKELSE I SAMORDN</w:t>
            </w:r>
            <w:r>
              <w:rPr>
                <w:b/>
                <w:szCs w:val="22"/>
              </w:rPr>
              <w:t xml:space="preserve">INGSMØTE OG - </w:t>
            </w:r>
            <w:r>
              <w:rPr>
                <w:b/>
                <w:szCs w:val="22"/>
              </w:rPr>
              <w:t xml:space="preserve">RUNDER, VERNERUNDER </w:t>
            </w:r>
            <w:r>
              <w:rPr>
                <w:b/>
                <w:szCs w:val="22"/>
              </w:rPr>
              <w:t xml:space="preserve">MED UE </w:t>
            </w:r>
            <w:r>
              <w:rPr>
                <w:b/>
                <w:szCs w:val="22"/>
              </w:rPr>
              <w:t xml:space="preserve">OG </w:t>
            </w:r>
            <w:r>
              <w:rPr>
                <w:b/>
                <w:szCs w:val="22"/>
              </w:rPr>
              <w:t xml:space="preserve">BYGGE-/ </w:t>
            </w:r>
            <w:r>
              <w:rPr>
                <w:b/>
                <w:szCs w:val="22"/>
              </w:rPr>
              <w:t xml:space="preserve">FREMDRIFTSMØTER </w:t>
            </w:r>
            <w:r>
              <w:rPr>
                <w:b/>
                <w:szCs w:val="22"/>
              </w:rPr>
              <w:t xml:space="preserve">SAMT </w:t>
            </w:r>
            <w:r>
              <w:rPr>
                <w:b/>
                <w:szCs w:val="22"/>
              </w:rPr>
              <w:t xml:space="preserve">EGNE </w:t>
            </w:r>
            <w:r>
              <w:rPr>
                <w:b/>
                <w:szCs w:val="22"/>
              </w:rPr>
              <w:t xml:space="preserve">UKE-</w:t>
            </w:r>
            <w:r>
              <w:rPr>
                <w:b/>
                <w:szCs w:val="22"/>
              </w:rPr>
              <w:t xml:space="preserve">KONTROLLRUNDER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KU skal delta i </w:t>
            </w:r>
            <w:r>
              <w:rPr>
                <w:szCs w:val="22"/>
              </w:rPr>
              <w:t xml:space="preserve">alle S</w:t>
            </w:r>
            <w:r>
              <w:rPr>
                <w:szCs w:val="22"/>
              </w:rPr>
              <w:t xml:space="preserve">amordnings</w:t>
            </w:r>
            <w:r>
              <w:rPr>
                <w:szCs w:val="22"/>
              </w:rPr>
              <w:t xml:space="preserve">møte </w:t>
            </w:r>
            <w:r>
              <w:rPr>
                <w:szCs w:val="22"/>
              </w:rPr>
              <w:t xml:space="preserve">(SM) </w:t>
            </w:r>
            <w:r>
              <w:rPr>
                <w:szCs w:val="22"/>
              </w:rPr>
              <w:t xml:space="preserve">og S</w:t>
            </w:r>
            <w:r>
              <w:rPr>
                <w:szCs w:val="22"/>
              </w:rPr>
              <w:t xml:space="preserve">amordningsrunder</w:t>
            </w:r>
            <w:r>
              <w:rPr>
                <w:szCs w:val="22"/>
              </w:rPr>
              <w:t xml:space="preserve"> (SR)</w:t>
            </w:r>
            <w:r>
              <w:rPr>
                <w:szCs w:val="22"/>
              </w:rPr>
              <w:t xml:space="preserve">.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Alle UE skal gjennomføre vernerunder for sine arbeider og oversende rapport til HB for gjennomgang</w:t>
            </w:r>
            <w:r>
              <w:rPr>
                <w:i/>
                <w:iCs/>
                <w:szCs w:val="22"/>
              </w:rPr>
              <w:t xml:space="preserve">,</w:t>
            </w:r>
            <w:r>
              <w:rPr>
                <w:i/>
                <w:iCs/>
                <w:szCs w:val="22"/>
              </w:rPr>
              <w:t xml:space="preserve"> i forkant av ukentlig SM</w:t>
            </w:r>
            <w:r>
              <w:rPr>
                <w:i/>
                <w:iCs/>
                <w:szCs w:val="22"/>
              </w:rPr>
              <w:t xml:space="preserve"> og</w:t>
            </w:r>
            <w:r>
              <w:rPr>
                <w:i/>
                <w:iCs/>
                <w:szCs w:val="22"/>
              </w:rPr>
              <w:t xml:space="preserve"> SR. 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BH, </w:t>
            </w:r>
            <w:r>
              <w:rPr>
                <w:i/>
                <w:iCs/>
                <w:szCs w:val="22"/>
              </w:rPr>
              <w:t xml:space="preserve">KU </w:t>
            </w:r>
            <w:r>
              <w:rPr>
                <w:i/>
                <w:iCs/>
                <w:szCs w:val="22"/>
              </w:rPr>
              <w:t xml:space="preserve">og HB skal jevnlig delta på </w:t>
            </w:r>
            <w:r>
              <w:rPr>
                <w:i/>
                <w:iCs/>
                <w:szCs w:val="22"/>
              </w:rPr>
              <w:t xml:space="preserve">de enkelte </w:t>
            </w:r>
            <w:r>
              <w:rPr>
                <w:i/>
                <w:iCs/>
                <w:szCs w:val="22"/>
              </w:rPr>
              <w:t xml:space="preserve">UE's </w:t>
            </w:r>
            <w:r>
              <w:rPr>
                <w:i/>
                <w:iCs/>
                <w:szCs w:val="22"/>
              </w:rPr>
              <w:t xml:space="preserve">vernerunder</w:t>
            </w:r>
            <w:r>
              <w:rPr>
                <w:i/>
                <w:iCs/>
                <w:szCs w:val="22"/>
              </w:rPr>
              <w:t xml:space="preserve"> </w:t>
            </w:r>
            <w:r>
              <w:rPr>
                <w:i/>
                <w:iCs/>
                <w:szCs w:val="22"/>
              </w:rPr>
              <w:t xml:space="preserve">for å kontrollere </w:t>
            </w:r>
            <w:r>
              <w:rPr>
                <w:i/>
                <w:iCs/>
                <w:szCs w:val="22"/>
              </w:rPr>
              <w:t xml:space="preserve">utførelse av </w:t>
            </w:r>
            <w:r>
              <w:rPr>
                <w:i/>
                <w:iCs/>
                <w:szCs w:val="22"/>
              </w:rPr>
              <w:t xml:space="preserve">det systematiske HMS arbeid</w:t>
            </w:r>
            <w:r>
              <w:rPr>
                <w:i/>
                <w:iCs/>
                <w:szCs w:val="22"/>
              </w:rPr>
              <w:t xml:space="preserve">et</w:t>
            </w:r>
            <w:r>
              <w:rPr>
                <w:i/>
                <w:iCs/>
                <w:szCs w:val="22"/>
              </w:rPr>
              <w:t xml:space="preserve">.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 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KU skal delta i bygge- og fremdriftsmøter (</w:t>
            </w:r>
            <w:r>
              <w:rPr>
                <w:i/>
                <w:iCs/>
                <w:szCs w:val="22"/>
              </w:rPr>
              <w:t xml:space="preserve">ved behov</w:t>
            </w:r>
            <w:r>
              <w:rPr>
                <w:i/>
                <w:iCs/>
                <w:szCs w:val="22"/>
              </w:rPr>
              <w:t xml:space="preserve">)</w:t>
            </w:r>
            <w:r>
              <w:rPr>
                <w:i/>
                <w:iCs/>
                <w:szCs w:val="22"/>
              </w:rPr>
              <w:t xml:space="preserve">.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KU skal </w:t>
            </w:r>
            <w:r>
              <w:rPr>
                <w:i/>
                <w:iCs/>
                <w:szCs w:val="22"/>
              </w:rPr>
              <w:t xml:space="preserve">ukentlig </w:t>
            </w:r>
            <w:r>
              <w:rPr>
                <w:i/>
                <w:iCs/>
                <w:szCs w:val="22"/>
              </w:rPr>
              <w:t xml:space="preserve">oversende en </w:t>
            </w:r>
            <w:r>
              <w:rPr>
                <w:i/>
                <w:iCs/>
                <w:szCs w:val="22"/>
              </w:rPr>
              <w:t xml:space="preserve">digital </w:t>
            </w:r>
            <w:r>
              <w:rPr>
                <w:i/>
                <w:iCs/>
                <w:szCs w:val="22"/>
              </w:rPr>
              <w:t xml:space="preserve">SHA</w:t>
            </w:r>
            <w:r>
              <w:rPr>
                <w:i/>
                <w:iCs/>
                <w:szCs w:val="22"/>
              </w:rPr>
              <w:t xml:space="preserve">-</w:t>
            </w:r>
            <w:r>
              <w:rPr>
                <w:i/>
                <w:iCs/>
                <w:szCs w:val="22"/>
              </w:rPr>
              <w:t xml:space="preserve">"</w:t>
            </w:r>
            <w:r>
              <w:rPr>
                <w:i/>
                <w:iCs/>
                <w:szCs w:val="22"/>
              </w:rPr>
              <w:t xml:space="preserve">U</w:t>
            </w:r>
            <w:r>
              <w:rPr>
                <w:i/>
                <w:iCs/>
                <w:szCs w:val="22"/>
              </w:rPr>
              <w:t xml:space="preserve">ke-</w:t>
            </w:r>
            <w:r>
              <w:rPr>
                <w:i/>
                <w:iCs/>
                <w:szCs w:val="22"/>
              </w:rPr>
              <w:t xml:space="preserve">rapport</w:t>
            </w:r>
            <w:r>
              <w:rPr>
                <w:i/>
                <w:iCs/>
                <w:szCs w:val="22"/>
              </w:rPr>
              <w:t xml:space="preserve">"</w:t>
            </w:r>
            <w:r>
              <w:rPr>
                <w:i/>
                <w:iCs/>
                <w:szCs w:val="22"/>
              </w:rPr>
              <w:t xml:space="preserve"> til </w:t>
            </w:r>
            <w:r>
              <w:rPr>
                <w:i/>
                <w:iCs/>
                <w:szCs w:val="22"/>
              </w:rPr>
              <w:t xml:space="preserve">BH</w:t>
            </w:r>
            <w:r>
              <w:rPr>
                <w:i/>
                <w:iCs/>
                <w:szCs w:val="22"/>
              </w:rPr>
              <w:t xml:space="preserve"> og </w:t>
            </w:r>
            <w:r>
              <w:rPr>
                <w:i/>
                <w:iCs/>
                <w:szCs w:val="22"/>
              </w:rPr>
              <w:t xml:space="preserve">til </w:t>
            </w:r>
            <w:r>
              <w:rPr>
                <w:i/>
                <w:iCs/>
                <w:szCs w:val="22"/>
              </w:rPr>
              <w:t xml:space="preserve">HB</w:t>
            </w:r>
            <w:r>
              <w:rPr>
                <w:i/>
                <w:iCs/>
                <w:szCs w:val="22"/>
              </w:rPr>
              <w:t xml:space="preserve">,</w:t>
            </w:r>
            <w:r>
              <w:rPr>
                <w:i/>
                <w:iCs/>
                <w:szCs w:val="22"/>
              </w:rPr>
              <w:t xml:space="preserve"> som viser KU's oppfølging </w:t>
            </w:r>
            <w:r>
              <w:rPr>
                <w:i/>
                <w:iCs/>
                <w:szCs w:val="22"/>
              </w:rPr>
              <w:t xml:space="preserve">samt </w:t>
            </w:r>
            <w:r>
              <w:rPr>
                <w:i/>
                <w:iCs/>
                <w:szCs w:val="22"/>
              </w:rPr>
              <w:t xml:space="preserve">koordineringsaktiviteter i siste uke. 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Uke-rapport </w:t>
            </w:r>
            <w:r>
              <w:rPr>
                <w:i/>
                <w:iCs/>
                <w:szCs w:val="22"/>
              </w:rPr>
              <w:t xml:space="preserve">skal være en viktig </w:t>
            </w:r>
            <w:r>
              <w:rPr>
                <w:i/>
                <w:iCs/>
                <w:szCs w:val="22"/>
              </w:rPr>
              <w:t xml:space="preserve">del av grunnlaget</w:t>
            </w:r>
            <w:r>
              <w:rPr>
                <w:i/>
                <w:iCs/>
                <w:szCs w:val="22"/>
              </w:rPr>
              <w:t xml:space="preserve"> </w:t>
            </w:r>
            <w:r>
              <w:rPr>
                <w:i/>
                <w:iCs/>
                <w:szCs w:val="22"/>
              </w:rPr>
              <w:t xml:space="preserve">for HB i påfølge</w:t>
            </w:r>
            <w:r>
              <w:rPr>
                <w:i/>
                <w:iCs/>
                <w:szCs w:val="22"/>
              </w:rPr>
              <w:t xml:space="preserve">nde </w:t>
            </w:r>
            <w:r>
              <w:rPr>
                <w:i/>
                <w:iCs/>
                <w:szCs w:val="22"/>
              </w:rPr>
              <w:t xml:space="preserve">uke på </w:t>
            </w:r>
            <w:r>
              <w:rPr>
                <w:i/>
                <w:iCs/>
                <w:szCs w:val="22"/>
              </w:rPr>
              <w:t xml:space="preserve">SM</w:t>
            </w:r>
            <w:r>
              <w:rPr>
                <w:i/>
                <w:iCs/>
                <w:szCs w:val="22"/>
              </w:rPr>
              <w:t xml:space="preserve"> og SR</w:t>
            </w:r>
            <w:r>
              <w:rPr>
                <w:i/>
                <w:iCs/>
                <w:szCs w:val="22"/>
              </w:rPr>
              <w:t xml:space="preserve">.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Har det vært stanset noen arbeider i perioden</w:t>
            </w:r>
            <w:r>
              <w:rPr>
                <w:i/>
                <w:iCs/>
                <w:szCs w:val="22"/>
              </w:rPr>
              <w:t xml:space="preserve"> av KU</w:t>
            </w:r>
            <w:r>
              <w:rPr>
                <w:i/>
                <w:iCs/>
                <w:szCs w:val="22"/>
              </w:rPr>
              <w:t xml:space="preserve">?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i/>
                <w:szCs w:val="22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 </w:t>
            </w:r>
            <w:r>
              <w:rPr>
                <w:b/>
                <w:i/>
                <w:szCs w:val="22"/>
                <w:u w:val="single"/>
              </w:rPr>
              <w:tab/>
            </w:r>
            <w:r>
              <w:rPr>
                <w:b/>
                <w:i/>
                <w:szCs w:val="22"/>
                <w:u w:val="single"/>
              </w:rPr>
              <w:t xml:space="preserve">KU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Uke- rapport (</w:t>
            </w:r>
            <w:r>
              <w:rPr>
                <w:b/>
                <w:i/>
                <w:szCs w:val="22"/>
                <w:u w:val="single"/>
              </w:rPr>
              <w:t xml:space="preserve">befaringer</w:t>
            </w:r>
            <w:r>
              <w:rPr>
                <w:b/>
                <w:i/>
                <w:szCs w:val="22"/>
                <w:u w:val="single"/>
              </w:rPr>
              <w:t xml:space="preserve">)</w:t>
            </w:r>
            <w:r>
              <w:rPr>
                <w:b/>
                <w:i/>
                <w:szCs w:val="22"/>
                <w:u w:val="single"/>
              </w:rPr>
              <w:t xml:space="preserve">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szCs w:val="22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type="dxa" w:w="7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15</w:t>
            </w:r>
          </w:p>
        </w:tc>
        <w:tc>
          <w:tcPr>
            <w:tcW w:type="dxa" w:w="73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SIKKER JOBB ANALYSER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Gjennomgang av status på SJA’er som </w:t>
            </w:r>
            <w:r>
              <w:rPr>
                <w:i/>
                <w:iCs/>
                <w:szCs w:val="22"/>
              </w:rPr>
              <w:t xml:space="preserve">det </w:t>
            </w:r>
            <w:r>
              <w:rPr>
                <w:i/>
                <w:iCs/>
                <w:szCs w:val="22"/>
              </w:rPr>
              <w:t xml:space="preserve">er satt krav til i SHA-planen</w:t>
            </w:r>
            <w:r>
              <w:rPr>
                <w:i/>
                <w:iCs/>
                <w:szCs w:val="22"/>
              </w:rPr>
              <w:t xml:space="preserve">s risikomatrise</w:t>
            </w:r>
            <w:r>
              <w:rPr>
                <w:i/>
                <w:iCs/>
                <w:szCs w:val="22"/>
              </w:rPr>
              <w:t xml:space="preserve">. 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(</w:t>
            </w:r>
            <w:r>
              <w:rPr>
                <w:i/>
                <w:iCs/>
                <w:szCs w:val="22"/>
              </w:rPr>
              <w:t xml:space="preserve">KU skal </w:t>
            </w:r>
            <w:r>
              <w:rPr>
                <w:i/>
                <w:iCs/>
                <w:szCs w:val="22"/>
              </w:rPr>
              <w:t xml:space="preserve">delta og </w:t>
            </w:r>
            <w:r>
              <w:rPr>
                <w:i/>
                <w:iCs/>
                <w:szCs w:val="22"/>
              </w:rPr>
              <w:t xml:space="preserve">signere på alle SJA'er, når det er satt krav til </w:t>
            </w:r>
            <w:r>
              <w:rPr>
                <w:i/>
                <w:iCs/>
                <w:szCs w:val="22"/>
              </w:rPr>
              <w:t xml:space="preserve">utførelse av </w:t>
            </w:r>
            <w:r>
              <w:rPr>
                <w:i/>
                <w:iCs/>
                <w:szCs w:val="22"/>
              </w:rPr>
              <w:t xml:space="preserve">SJA</w:t>
            </w:r>
            <w:r>
              <w:rPr>
                <w:i/>
                <w:iCs/>
                <w:szCs w:val="22"/>
              </w:rPr>
              <w:t xml:space="preserve">,</w:t>
            </w:r>
            <w:r>
              <w:rPr>
                <w:i/>
                <w:iCs/>
                <w:szCs w:val="22"/>
              </w:rPr>
              <w:t xml:space="preserve"> </w:t>
            </w:r>
            <w:r>
              <w:rPr>
                <w:i/>
                <w:iCs/>
                <w:szCs w:val="22"/>
              </w:rPr>
              <w:t xml:space="preserve">som en del av andre risikoreduserende tiltak i </w:t>
            </w:r>
            <w:r>
              <w:rPr>
                <w:i/>
                <w:iCs/>
                <w:szCs w:val="22"/>
              </w:rPr>
              <w:t xml:space="preserve">risikomatrisen.</w:t>
            </w:r>
            <w:r>
              <w:rPr>
                <w:i/>
                <w:iCs/>
                <w:szCs w:val="22"/>
              </w:rPr>
              <w:t xml:space="preserve">)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b/>
                <w:szCs w:val="22"/>
                <w:u w:val="single"/>
              </w:rPr>
            </w:pPr>
            <w:r>
              <w:rPr>
                <w:b/>
                <w:szCs w:val="22"/>
                <w:u w:val="single"/>
              </w:rPr>
              <w:t xml:space="preserve">Status/</w:t>
            </w:r>
            <w:r>
              <w:rPr>
                <w:b/>
                <w:szCs w:val="22"/>
                <w:u w:val="single"/>
              </w:rPr>
              <w:t xml:space="preserve"> </w:t>
            </w:r>
            <w:r>
              <w:rPr>
                <w:b/>
                <w:szCs w:val="22"/>
                <w:u w:val="single"/>
              </w:rPr>
              <w:t xml:space="preserve">kommentarer dd.mm.åå; </w:t>
            </w:r>
          </w:p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Gjennomgang av </w:t>
            </w:r>
            <w:r>
              <w:rPr>
                <w:b/>
                <w:szCs w:val="22"/>
              </w:rPr>
              <w:t xml:space="preserve">SJA </w:t>
            </w:r>
            <w:r>
              <w:rPr>
                <w:b/>
                <w:szCs w:val="22"/>
              </w:rPr>
              <w:t xml:space="preserve">statistikk fra HB og </w:t>
            </w:r>
            <w:r>
              <w:rPr>
                <w:b/>
                <w:szCs w:val="22"/>
              </w:rPr>
              <w:t xml:space="preserve">prioriteringer fremover: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b/>
                <w:szCs w:val="22"/>
                <w:u w:val="single"/>
              </w:rPr>
            </w:pPr>
            <w:r>
              <w:rPr>
                <w:b/>
                <w:szCs w:val="22"/>
                <w:u w:val="single"/>
              </w:rPr>
              <w:t xml:space="preserve">Status/</w:t>
            </w:r>
            <w:r>
              <w:rPr>
                <w:b/>
                <w:szCs w:val="22"/>
                <w:u w:val="single"/>
              </w:rPr>
              <w:t xml:space="preserve"> </w:t>
            </w:r>
            <w:r>
              <w:rPr>
                <w:b/>
                <w:szCs w:val="22"/>
                <w:u w:val="single"/>
              </w:rPr>
              <w:t xml:space="preserve">kommentarer dd.mm.åå; 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</w:tc>
      </w:tr>
    </w:tbl>
    <w:p w14:paraId="34C9E6A6">
      <w:pPr>
        <w:spacing/>
        <w:rPr/>
      </w:pPr>
      <w:r>
        <w:rPr/>
        <w:br w:type="page"/>
      </w:r>
    </w:p>
    <w:tbl>
      <w:tblPr>
        <w:tblW w:w="10495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68"/>
        <w:gridCol w:w="7312"/>
        <w:gridCol w:w="1134"/>
        <w:gridCol w:w="1281"/>
      </w:tblGrid>
      <w:tr>
        <w:trPr>
          <w:cantSplit/>
        </w:trPr>
        <w:tc>
          <w:tcPr>
            <w:tcW w:type="dxa" w:w="7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Punkt </w:t>
            </w:r>
          </w:p>
        </w:tc>
        <w:tc>
          <w:tcPr>
            <w:tcW w:type="dxa" w:w="73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Vedrørende</w:t>
            </w: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vAlign w:val="center"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Ansvar</w:t>
            </w:r>
          </w:p>
        </w:tc>
        <w:tc>
          <w:tcPr>
            <w:tcW w:type="dxa" w:w="128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vAlign w:val="center"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Frist</w:t>
            </w:r>
          </w:p>
        </w:tc>
      </w:tr>
      <w:tr>
        <w:trPr>
          <w:cantSplit/>
        </w:trPr>
        <w:tc>
          <w:tcPr>
            <w:tcW w:type="dxa" w:w="7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16</w:t>
            </w:r>
          </w:p>
        </w:tc>
        <w:tc>
          <w:tcPr>
            <w:tcW w:type="dxa" w:w="73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RAPPORT OM UØNSKEDE HENDELSER</w:t>
            </w:r>
            <w:r>
              <w:rPr>
                <w:b/>
                <w:szCs w:val="22"/>
              </w:rPr>
              <w:t xml:space="preserve"> / HANDLING </w:t>
            </w:r>
            <w:r>
              <w:rPr>
                <w:b/>
                <w:szCs w:val="22"/>
              </w:rPr>
              <w:t xml:space="preserve"> (RUH)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Gjennomgang av </w:t>
            </w:r>
            <w:r>
              <w:rPr>
                <w:szCs w:val="22"/>
              </w:rPr>
              <w:t xml:space="preserve">RUH-</w:t>
            </w:r>
            <w:r>
              <w:rPr>
                <w:szCs w:val="22"/>
              </w:rPr>
              <w:t xml:space="preserve">statistikk</w:t>
            </w:r>
            <w:r>
              <w:rPr>
                <w:szCs w:val="22"/>
              </w:rPr>
              <w:t xml:space="preserve">en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til</w:t>
            </w:r>
            <w:r>
              <w:rPr>
                <w:szCs w:val="22"/>
              </w:rPr>
              <w:t xml:space="preserve"> HB</w:t>
            </w:r>
            <w:r>
              <w:rPr>
                <w:szCs w:val="22"/>
              </w:rPr>
              <w:t xml:space="preserve">. </w:t>
            </w:r>
          </w:p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KU's vurdering av </w:t>
            </w:r>
            <w:r>
              <w:rPr>
                <w:szCs w:val="22"/>
              </w:rPr>
              <w:t xml:space="preserve">de prioriteringer </w:t>
            </w:r>
            <w:r>
              <w:rPr>
                <w:szCs w:val="22"/>
              </w:rPr>
              <w:t xml:space="preserve">HB's </w:t>
            </w:r>
            <w:r>
              <w:rPr>
                <w:szCs w:val="22"/>
              </w:rPr>
              <w:t xml:space="preserve">vurdere </w:t>
            </w:r>
            <w:r>
              <w:rPr>
                <w:szCs w:val="22"/>
              </w:rPr>
              <w:t xml:space="preserve">i kommende periode</w:t>
            </w:r>
            <w:r>
              <w:rPr>
                <w:szCs w:val="22"/>
              </w:rPr>
              <w:t xml:space="preserve">.</w:t>
            </w:r>
          </w:p>
          <w:p>
            <w:pPr>
              <w:spacing/>
              <w:rPr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Alle punkter på rapporte</w:t>
            </w:r>
            <w:r>
              <w:rPr>
                <w:i/>
                <w:iCs/>
                <w:szCs w:val="22"/>
              </w:rPr>
              <w:t xml:space="preserve">n</w:t>
            </w:r>
            <w:r>
              <w:rPr>
                <w:i/>
                <w:iCs/>
                <w:szCs w:val="22"/>
              </w:rPr>
              <w:t xml:space="preserve">e fra SM og SR samt VR</w:t>
            </w:r>
            <w:r>
              <w:rPr>
                <w:i/>
                <w:iCs/>
                <w:szCs w:val="22"/>
              </w:rPr>
              <w:t xml:space="preserve">, </w:t>
            </w:r>
            <w:r>
              <w:rPr>
                <w:i/>
                <w:iCs/>
                <w:szCs w:val="22"/>
              </w:rPr>
              <w:t xml:space="preserve">er RUH</w:t>
            </w:r>
            <w:r>
              <w:rPr>
                <w:i/>
                <w:iCs/>
                <w:szCs w:val="22"/>
              </w:rPr>
              <w:t xml:space="preserve">'er</w:t>
            </w:r>
            <w:r>
              <w:rPr>
                <w:i/>
                <w:iCs/>
                <w:szCs w:val="22"/>
              </w:rPr>
              <w:t xml:space="preserve"> </w:t>
            </w:r>
            <w:r>
              <w:rPr>
                <w:i/>
                <w:iCs/>
                <w:szCs w:val="22"/>
              </w:rPr>
              <w:t xml:space="preserve">og </w:t>
            </w:r>
            <w:r>
              <w:rPr>
                <w:i/>
                <w:iCs/>
                <w:szCs w:val="22"/>
              </w:rPr>
              <w:t xml:space="preserve">som skal brukes</w:t>
            </w:r>
            <w:r>
              <w:rPr>
                <w:i/>
                <w:iCs/>
                <w:szCs w:val="22"/>
              </w:rPr>
              <w:t xml:space="preserve">/ registreres</w:t>
            </w:r>
            <w:r>
              <w:rPr>
                <w:i/>
                <w:iCs/>
                <w:szCs w:val="22"/>
              </w:rPr>
              <w:t xml:space="preserve"> i statistikken</w:t>
            </w:r>
            <w:r>
              <w:rPr>
                <w:i/>
                <w:iCs/>
                <w:szCs w:val="22"/>
              </w:rPr>
              <w:t xml:space="preserve">,</w:t>
            </w:r>
            <w:r>
              <w:rPr>
                <w:i/>
                <w:iCs/>
                <w:szCs w:val="22"/>
              </w:rPr>
              <w:t xml:space="preserve"> i tillegg til RU</w:t>
            </w:r>
            <w:r>
              <w:rPr>
                <w:i/>
                <w:iCs/>
                <w:szCs w:val="22"/>
              </w:rPr>
              <w:t xml:space="preserve">H</w:t>
            </w:r>
            <w:r>
              <w:rPr>
                <w:i/>
                <w:iCs/>
                <w:szCs w:val="22"/>
              </w:rPr>
              <w:t xml:space="preserve"> </w:t>
            </w:r>
            <w:r>
              <w:rPr>
                <w:i/>
                <w:iCs/>
                <w:szCs w:val="22"/>
              </w:rPr>
              <w:t xml:space="preserve">fra papir</w:t>
            </w:r>
            <w:r>
              <w:rPr>
                <w:i/>
                <w:iCs/>
                <w:szCs w:val="22"/>
              </w:rPr>
              <w:t xml:space="preserve">lapper/ digital rapportering.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Status/</w:t>
            </w:r>
            <w:r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 xml:space="preserve">kommentarer dd.mm.åå; 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  <w:p>
            <w:pPr>
              <w:spacing/>
              <w:jc w:val="center"/>
              <w:rPr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</w:t>
            </w:r>
            <w:r>
              <w:rPr>
                <w:b/>
                <w:szCs w:val="22"/>
              </w:rPr>
              <w:t xml:space="preserve">7</w:t>
            </w:r>
          </w:p>
        </w:tc>
        <w:tc>
          <w:tcPr>
            <w:tcW w:type="dxa" w:w="7312"/>
            <w:tcBorders>
              <w:bottom w:val="single" w:color="auto" w:sz="4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KONTRAKT</w:t>
            </w:r>
            <w:r>
              <w:rPr>
                <w:b/>
                <w:szCs w:val="22"/>
              </w:rPr>
              <w:t xml:space="preserve">S</w:t>
            </w:r>
            <w:r>
              <w:rPr>
                <w:b/>
                <w:szCs w:val="22"/>
              </w:rPr>
              <w:t xml:space="preserve">GRUNNLAG OG FAKTAARK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KU skal kontrollere at entreprenører </w:t>
            </w:r>
            <w:r>
              <w:rPr>
                <w:i/>
                <w:iCs/>
                <w:szCs w:val="22"/>
              </w:rPr>
              <w:t xml:space="preserve">gjennomfører </w:t>
            </w:r>
            <w:r>
              <w:rPr>
                <w:i/>
                <w:iCs/>
                <w:szCs w:val="22"/>
              </w:rPr>
              <w:t xml:space="preserve">alle </w:t>
            </w:r>
            <w:r>
              <w:rPr>
                <w:i/>
                <w:iCs/>
                <w:szCs w:val="22"/>
              </w:rPr>
              <w:t xml:space="preserve">SHA og HMS krav fra kontraktsgrunnlaget </w:t>
            </w:r>
            <w:r>
              <w:rPr>
                <w:i/>
                <w:iCs/>
                <w:szCs w:val="22"/>
              </w:rPr>
              <w:t xml:space="preserve">inkl. </w:t>
            </w:r>
            <w:r>
              <w:rPr>
                <w:i/>
                <w:iCs/>
                <w:szCs w:val="22"/>
              </w:rPr>
              <w:t xml:space="preserve">faktaark.</w:t>
            </w:r>
          </w:p>
          <w:p>
            <w:pPr>
              <w:spacing/>
              <w:rPr>
                <w:b/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Krav som ikke er enkeltstående</w:t>
            </w:r>
            <w:r>
              <w:rPr>
                <w:i/>
                <w:iCs/>
                <w:szCs w:val="22"/>
              </w:rPr>
              <w:t xml:space="preserve"> </w:t>
            </w:r>
            <w:r>
              <w:rPr>
                <w:i/>
                <w:iCs/>
                <w:szCs w:val="22"/>
              </w:rPr>
              <w:t xml:space="preserve">(</w:t>
            </w:r>
            <w:r>
              <w:rPr>
                <w:i/>
                <w:iCs/>
                <w:szCs w:val="22"/>
              </w:rPr>
              <w:t xml:space="preserve">skjer en </w:t>
            </w:r>
            <w:r>
              <w:rPr>
                <w:i/>
                <w:iCs/>
                <w:szCs w:val="22"/>
              </w:rPr>
              <w:t xml:space="preserve">enkelt </w:t>
            </w:r>
            <w:r>
              <w:rPr>
                <w:i/>
                <w:iCs/>
                <w:szCs w:val="22"/>
              </w:rPr>
              <w:t xml:space="preserve">gang</w:t>
            </w:r>
            <w:r>
              <w:rPr>
                <w:i/>
                <w:iCs/>
                <w:szCs w:val="22"/>
              </w:rPr>
              <w:t xml:space="preserve">)</w:t>
            </w:r>
            <w:r>
              <w:rPr>
                <w:i/>
                <w:iCs/>
                <w:szCs w:val="22"/>
              </w:rPr>
              <w:t xml:space="preserve">, </w:t>
            </w:r>
            <w:r>
              <w:rPr>
                <w:i/>
                <w:iCs/>
                <w:szCs w:val="22"/>
              </w:rPr>
              <w:t xml:space="preserve">må følges opp løpende.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KU skal løpende avkrysse at </w:t>
            </w:r>
            <w:r>
              <w:rPr>
                <w:i/>
                <w:iCs/>
                <w:szCs w:val="22"/>
              </w:rPr>
              <w:t xml:space="preserve">SHA/ HMS krav i kontraktgrunnlag del 2</w:t>
            </w:r>
            <w:r>
              <w:rPr>
                <w:i/>
                <w:iCs/>
                <w:szCs w:val="22"/>
              </w:rPr>
              <w:t xml:space="preserve"> gjennomføres.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1134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</w:t>
            </w:r>
            <w:r>
              <w:rPr>
                <w:b/>
                <w:szCs w:val="22"/>
              </w:rPr>
              <w:t xml:space="preserve">8</w:t>
            </w:r>
          </w:p>
        </w:tc>
        <w:tc>
          <w:tcPr>
            <w:tcW w:type="dxa" w:w="7312"/>
            <w:tcBorders>
              <w:bottom w:val="single" w:color="auto" w:sz="4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LÆRINGSARK</w:t>
            </w:r>
            <w:r>
              <w:rPr>
                <w:b/>
                <w:szCs w:val="22"/>
              </w:rPr>
              <w:t xml:space="preserve"> - SHA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Både </w:t>
            </w:r>
            <w:r>
              <w:rPr>
                <w:bCs/>
                <w:szCs w:val="22"/>
              </w:rPr>
              <w:t xml:space="preserve">OBF </w:t>
            </w:r>
            <w:r>
              <w:rPr>
                <w:bCs/>
                <w:szCs w:val="22"/>
              </w:rPr>
              <w:t xml:space="preserve">og HB </w:t>
            </w:r>
            <w:r>
              <w:rPr>
                <w:bCs/>
                <w:szCs w:val="22"/>
              </w:rPr>
              <w:t xml:space="preserve">lager læringsark etter hendelser. </w:t>
            </w:r>
          </w:p>
          <w:p>
            <w:pPr>
              <w: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KU </w:t>
            </w:r>
            <w:r>
              <w:rPr>
                <w:bCs/>
                <w:szCs w:val="22"/>
              </w:rPr>
              <w:t xml:space="preserve">skal b</w:t>
            </w:r>
            <w:r>
              <w:rPr>
                <w:bCs/>
                <w:szCs w:val="22"/>
              </w:rPr>
              <w:t xml:space="preserve">li informert om dette </w:t>
            </w:r>
            <w:r>
              <w:rPr>
                <w:bCs/>
                <w:szCs w:val="22"/>
              </w:rPr>
              <w:t xml:space="preserve">løpende</w:t>
            </w:r>
            <w:r>
              <w:rPr>
                <w:bCs/>
                <w:szCs w:val="22"/>
              </w:rPr>
              <w:t xml:space="preserve">. </w:t>
            </w:r>
          </w:p>
          <w:p>
            <w:pPr>
              <w:spacing/>
              <w:rPr>
                <w:bCs/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bCs/>
                <w:szCs w:val="22"/>
              </w:rPr>
            </w:pPr>
            <w:r>
              <w:rPr>
                <w:bCs/>
                <w:i/>
                <w:iCs/>
                <w:szCs w:val="22"/>
              </w:rPr>
              <w:t xml:space="preserve">Det skal gjøres en gjennomgang </w:t>
            </w:r>
            <w:r>
              <w:rPr>
                <w:bCs/>
                <w:i/>
                <w:iCs/>
                <w:szCs w:val="22"/>
              </w:rPr>
              <w:t xml:space="preserve">av nye </w:t>
            </w:r>
            <w:r>
              <w:rPr>
                <w:bCs/>
                <w:i/>
                <w:iCs/>
                <w:szCs w:val="22"/>
              </w:rPr>
              <w:t xml:space="preserve">læringsark</w:t>
            </w:r>
            <w:r>
              <w:rPr>
                <w:bCs/>
                <w:i/>
                <w:iCs/>
                <w:szCs w:val="22"/>
              </w:rPr>
              <w:t xml:space="preserve"> som er aktuelle for prosjektet nå og relatert til kommende aktiviteter i fremdriftsplanen.</w:t>
            </w:r>
            <w:r>
              <w:rPr>
                <w:bCs/>
                <w:szCs w:val="22"/>
              </w:rPr>
              <w:t xml:space="preserve"> </w:t>
            </w:r>
          </w:p>
          <w:p>
            <w:pPr>
              <w:spacing/>
              <w:rPr>
                <w:bCs/>
                <w:szCs w:val="22"/>
              </w:rPr>
            </w:pPr>
          </w:p>
          <w:p>
            <w:pPr>
              <w:spacing/>
              <w:rPr>
                <w:bCs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</w:p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</w:t>
            </w:r>
          </w:p>
        </w:tc>
        <w:tc>
          <w:tcPr>
            <w:tcW w:type="dxa" w:w="1134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19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STOFFKARTOTEK</w:t>
            </w:r>
          </w:p>
          <w:p>
            <w:pPr>
              <w:spacing/>
              <w:rPr>
                <w:b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Stoffkartoteket skal være etablert i Cobuilder Collaborate (CC) og det skal gjøres stikkprøvekontroller at dette er ajourført.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i/>
                <w:szCs w:val="22"/>
              </w:rPr>
            </w:pPr>
          </w:p>
          <w:p>
            <w:pPr>
              <w:spacing/>
              <w:rPr>
                <w:b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</w:tbl>
    <w:p w14:paraId="6B346599">
      <w:pPr>
        <w:spacing/>
        <w:rPr/>
      </w:pPr>
      <w:r>
        <w:rPr/>
        <w:br w:type="page"/>
      </w:r>
    </w:p>
    <w:tbl>
      <w:tblPr>
        <w:tblW w:w="10495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68"/>
        <w:gridCol w:w="7312"/>
        <w:gridCol w:w="1134"/>
        <w:gridCol w:w="1281"/>
      </w:tblGrid>
      <w:tr>
        <w:trPr>
          <w:cantSplit/>
        </w:trPr>
        <w:tc>
          <w:tcPr>
            <w:tcW w:type="dxa" w:w="7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Punkt </w:t>
            </w:r>
          </w:p>
        </w:tc>
        <w:tc>
          <w:tcPr>
            <w:tcW w:type="dxa" w:w="73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Vedrørende</w:t>
            </w: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vAlign w:val="center"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Ansvar</w:t>
            </w:r>
          </w:p>
        </w:tc>
        <w:tc>
          <w:tcPr>
            <w:tcW w:type="dxa" w:w="128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vAlign w:val="center"/>
          </w:tcPr>
          <w:p>
            <w:pPr>
              <w: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Frist</w:t>
            </w: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20</w:t>
            </w:r>
          </w:p>
        </w:tc>
        <w:tc>
          <w:tcPr>
            <w:tcW w:type="dxa" w:w="7312"/>
            <w:tcBorders>
              <w:bottom w:val="single" w:color="auto" w:sz="4" w:space="0"/>
            </w:tcBorders>
          </w:tcPr>
          <w:p>
            <w:pPr>
              <w:spacing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RTB </w:t>
            </w:r>
            <w:r>
              <w:rPr>
                <w:b/>
                <w:szCs w:val="22"/>
              </w:rPr>
              <w:t xml:space="preserve">– Rent, tørt bygg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RIF veilederen Rent tørst bygg skal følges iht. konkurransegrunnlag del 2.</w:t>
            </w: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til renholdsnivå og støvdekkeprosent er oppgitt.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Nivå på ryddighet i perioden som har gått : Skala 1-5 (5 er best) </w:t>
            </w:r>
          </w:p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Ofte bestemmes dette i SM/SR av HB.</w:t>
            </w:r>
          </w:p>
          <w:p>
            <w:pPr>
              <w:spacing/>
              <w:rPr>
                <w:i/>
                <w:iCs/>
                <w:szCs w:val="22"/>
              </w:rPr>
            </w:pPr>
          </w:p>
          <w:p>
            <w:pPr>
              <w:tabs>
                <w:tab w:val="left" w:pos="751"/>
              </w:tabs>
              <w:spacing/>
              <w:rPr>
                <w:szCs w:val="22"/>
              </w:rPr>
            </w:pPr>
            <w:r>
              <w:rPr>
                <w:szCs w:val="22"/>
              </w:rPr>
              <w:t xml:space="preserve">Krav fra OBF: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KU skal </w:t>
            </w:r>
            <w:r>
              <w:rPr>
                <w:i/>
                <w:iCs/>
                <w:szCs w:val="22"/>
                <w:u w:val="single"/>
              </w:rPr>
              <w:t xml:space="preserve">løpende kontrollere</w:t>
            </w:r>
            <w:r>
              <w:rPr>
                <w:i/>
                <w:iCs/>
                <w:szCs w:val="22"/>
              </w:rPr>
              <w:t xml:space="preserve"> at </w:t>
            </w:r>
            <w:r>
              <w:rPr>
                <w:i/>
                <w:iCs/>
                <w:szCs w:val="22"/>
              </w:rPr>
              <w:t xml:space="preserve">RTB-plan </w:t>
            </w:r>
            <w:r>
              <w:rPr>
                <w:i/>
                <w:iCs/>
                <w:szCs w:val="22"/>
              </w:rPr>
              <w:t xml:space="preserve">er etablert</w:t>
            </w:r>
            <w:r>
              <w:rPr>
                <w:i/>
                <w:iCs/>
                <w:szCs w:val="22"/>
              </w:rPr>
              <w:t xml:space="preserve">, </w:t>
            </w:r>
            <w:r>
              <w:rPr>
                <w:i/>
                <w:iCs/>
                <w:szCs w:val="22"/>
              </w:rPr>
              <w:t xml:space="preserve">følges </w:t>
            </w:r>
            <w:r>
              <w:rPr>
                <w:i/>
                <w:iCs/>
                <w:szCs w:val="22"/>
              </w:rPr>
              <w:t xml:space="preserve">og at RTB-rutinene  fungerer som forutsatt ?</w:t>
            </w:r>
          </w:p>
          <w:p>
            <w:pPr>
              <w:spacing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 xml:space="preserve">(omfang av grønn</w:t>
            </w:r>
            <w:r>
              <w:rPr>
                <w:i/>
                <w:iCs/>
                <w:szCs w:val="22"/>
              </w:rPr>
              <w:t xml:space="preserve">-</w:t>
            </w:r>
            <w:r>
              <w:rPr>
                <w:i/>
                <w:iCs/>
                <w:szCs w:val="22"/>
              </w:rPr>
              <w:t xml:space="preserve">, gul</w:t>
            </w:r>
            <w:r>
              <w:rPr>
                <w:i/>
                <w:iCs/>
                <w:szCs w:val="22"/>
              </w:rPr>
              <w:t xml:space="preserve">-</w:t>
            </w:r>
            <w:r>
              <w:rPr>
                <w:i/>
                <w:iCs/>
                <w:szCs w:val="22"/>
              </w:rPr>
              <w:t xml:space="preserve"> og rød</w:t>
            </w:r>
            <w:r>
              <w:rPr>
                <w:i/>
                <w:iCs/>
                <w:szCs w:val="22"/>
              </w:rPr>
              <w:t xml:space="preserve">-</w:t>
            </w:r>
            <w:r>
              <w:rPr>
                <w:i/>
                <w:iCs/>
                <w:szCs w:val="22"/>
              </w:rPr>
              <w:t xml:space="preserve">sone </w:t>
            </w:r>
            <w:r>
              <w:rPr>
                <w:i/>
                <w:iCs/>
                <w:szCs w:val="22"/>
              </w:rPr>
              <w:t xml:space="preserve">skal </w:t>
            </w:r>
            <w:r>
              <w:rPr>
                <w:i/>
                <w:iCs/>
                <w:szCs w:val="22"/>
              </w:rPr>
              <w:t xml:space="preserve">definer</w:t>
            </w:r>
            <w:r>
              <w:rPr>
                <w:i/>
                <w:iCs/>
                <w:szCs w:val="22"/>
              </w:rPr>
              <w:t xml:space="preserve">es</w:t>
            </w:r>
            <w:r>
              <w:rPr>
                <w:i/>
                <w:iCs/>
                <w:szCs w:val="22"/>
              </w:rPr>
              <w:t xml:space="preserve"> i </w:t>
            </w:r>
            <w:r>
              <w:rPr>
                <w:i/>
                <w:iCs/>
                <w:szCs w:val="22"/>
              </w:rPr>
              <w:t xml:space="preserve">fremdriftsplan</w:t>
            </w:r>
            <w:r>
              <w:rPr>
                <w:i/>
                <w:iCs/>
                <w:szCs w:val="22"/>
              </w:rPr>
              <w:t xml:space="preserve">) </w:t>
            </w:r>
          </w:p>
          <w:p>
            <w:pPr>
              <w:spacing/>
              <w:rPr>
                <w:szCs w:val="22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i/>
                <w:szCs w:val="22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</w:p>
        </w:tc>
        <w:tc>
          <w:tcPr>
            <w:tcW w:type="dxa" w:w="1134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>
              <w:bottom w:val="single" w:color="auto" w:sz="4" w:space="0"/>
            </w:tcBorders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21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DAGMULKT </w:t>
            </w:r>
          </w:p>
          <w:p>
            <w:pPr>
              <w:spacing/>
              <w:rPr>
                <w:b/>
              </w:rPr>
            </w:pPr>
          </w:p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Oppfølging av </w:t>
            </w:r>
            <w:r>
              <w:rPr>
                <w:szCs w:val="22"/>
              </w:rPr>
              <w:t xml:space="preserve">vars</w:t>
            </w:r>
            <w:r>
              <w:rPr>
                <w:szCs w:val="22"/>
              </w:rPr>
              <w:t xml:space="preserve">el</w:t>
            </w:r>
            <w:r>
              <w:rPr>
                <w:szCs w:val="22"/>
              </w:rPr>
              <w:t xml:space="preserve"> om </w:t>
            </w:r>
            <w:r>
              <w:rPr/>
              <w:t xml:space="preserve">d</w:t>
            </w:r>
            <w:r>
              <w:rPr/>
              <w:t xml:space="preserve">agmulkt </w:t>
            </w:r>
            <w:r>
              <w:rPr>
                <w:szCs w:val="22"/>
              </w:rPr>
              <w:t xml:space="preserve">ref kontraktens </w:t>
            </w:r>
            <w:r>
              <w:rPr>
                <w:szCs w:val="22"/>
              </w:rPr>
              <w:t xml:space="preserve">krav </w:t>
            </w:r>
            <w:r>
              <w:rPr>
                <w:szCs w:val="22"/>
              </w:rPr>
              <w:t xml:space="preserve">for brudd på </w:t>
            </w:r>
            <w:r>
              <w:rPr>
                <w:szCs w:val="22"/>
              </w:rPr>
              <w:t xml:space="preserve">:</w:t>
            </w:r>
          </w:p>
          <w:p>
            <w:pPr>
              <w:numPr>
                <w:ilvl w:val="0"/>
                <w:numId w:val="2"/>
              </w:numPr>
              <w:spacing/>
              <w:ind w:left="0" w:firstLine="0"/>
              <w:rPr>
                <w:szCs w:val="20"/>
              </w:rPr>
            </w:pPr>
            <w:r>
              <w:rPr>
                <w:szCs w:val="20"/>
              </w:rPr>
              <w:t xml:space="preserve">ulovlig eller ikke kontraktsmessig arbeidskraft.</w:t>
            </w:r>
            <w:r>
              <w:rPr>
                <w:szCs w:val="20"/>
              </w:rPr>
              <w:t xml:space="preserve"> (HMSreg) </w:t>
            </w:r>
          </w:p>
          <w:p>
            <w:pPr>
              <w:numPr>
                <w:ilvl w:val="0"/>
                <w:numId w:val="2"/>
              </w:numPr>
              <w:spacing/>
              <w:ind w:left="0" w:firstLine="0"/>
              <w:rPr>
                <w:szCs w:val="20"/>
              </w:rPr>
            </w:pPr>
            <w:r>
              <w:rPr>
                <w:szCs w:val="20"/>
              </w:rPr>
              <w:t xml:space="preserve">krav innenfor internkontroll og SHA</w:t>
            </w:r>
          </w:p>
          <w:p>
            <w:pPr>
              <w:spacing/>
              <w:rPr>
                <w:szCs w:val="20"/>
              </w:rPr>
            </w:pPr>
          </w:p>
          <w:p>
            <w:pPr>
              <w:spacing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  <w:u w:val="single"/>
              </w:rPr>
              <w:t xml:space="preserve">Status/</w:t>
            </w:r>
            <w:r>
              <w:rPr>
                <w:b/>
                <w:i/>
                <w:szCs w:val="22"/>
                <w:u w:val="single"/>
              </w:rPr>
              <w:t xml:space="preserve"> </w:t>
            </w:r>
            <w:r>
              <w:rPr>
                <w:b/>
                <w:i/>
                <w:szCs w:val="22"/>
                <w:u w:val="single"/>
              </w:rPr>
              <w:t xml:space="preserve">kommentarer dd.mm.åå;</w:t>
            </w:r>
            <w:r>
              <w:rPr>
                <w:b/>
                <w:i/>
                <w:szCs w:val="22"/>
              </w:rPr>
              <w:t xml:space="preserve"> </w:t>
            </w:r>
          </w:p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b/>
                <w:szCs w:val="22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22</w:t>
            </w:r>
          </w:p>
        </w:tc>
        <w:tc>
          <w:tcPr>
            <w:tcW w:type="dxa" w:w="7312"/>
            <w:tcBorders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ANDRE PUNKTER</w:t>
            </w:r>
            <w:r>
              <w:rPr>
                <w:b/>
              </w:rPr>
              <w:t xml:space="preserve"> – utover pkt. 1-</w:t>
            </w:r>
            <w:r>
              <w:rPr>
                <w:b/>
              </w:rPr>
              <w:t xml:space="preserve">21</w:t>
            </w: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b/>
                <w:szCs w:val="22"/>
              </w:rPr>
            </w:pPr>
          </w:p>
        </w:tc>
        <w:tc>
          <w:tcPr>
            <w:tcW w:type="dxa" w:w="7312"/>
            <w:tcBorders/>
          </w:tcPr>
          <w:p>
            <w:pPr>
              <w:spacing/>
              <w:rPr>
                <w:b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b/>
                <w:szCs w:val="22"/>
              </w:rPr>
            </w:pPr>
          </w:p>
        </w:tc>
        <w:tc>
          <w:tcPr>
            <w:tcW w:type="dxa" w:w="7312"/>
            <w:tcBorders/>
          </w:tcPr>
          <w:p>
            <w:pPr>
              <w:spacing/>
              <w:rPr>
                <w:b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b/>
                <w:szCs w:val="22"/>
              </w:rPr>
            </w:pPr>
          </w:p>
        </w:tc>
        <w:tc>
          <w:tcPr>
            <w:tcW w:type="dxa" w:w="7312"/>
            <w:tcBorders/>
          </w:tcPr>
          <w:p>
            <w:pPr>
              <w:spacing/>
              <w:rPr>
                <w:b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b/>
                <w:szCs w:val="22"/>
              </w:rPr>
            </w:pPr>
          </w:p>
        </w:tc>
        <w:tc>
          <w:tcPr>
            <w:tcW w:type="dxa" w:w="7312"/>
            <w:tcBorders/>
          </w:tcPr>
          <w:p>
            <w:pPr>
              <w:spacing/>
              <w:rPr>
                <w:b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b/>
                <w:szCs w:val="22"/>
              </w:rPr>
            </w:pPr>
          </w:p>
        </w:tc>
        <w:tc>
          <w:tcPr>
            <w:tcW w:type="dxa" w:w="7312"/>
            <w:tcBorders/>
          </w:tcPr>
          <w:p>
            <w:pPr>
              <w:spacing/>
              <w:rPr>
                <w:b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  <w:tr>
        <w:tblPrEx>
          <w:tblInd w:w="25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cantSplit/>
        </w:trPr>
        <w:tc>
          <w:tcPr>
            <w:tcW w:type="dxa" w:w="768"/>
            <w:tcBorders/>
          </w:tcPr>
          <w:p>
            <w:pPr>
              <w:spacing/>
              <w:jc w:val="center"/>
              <w:rPr>
                <w:b/>
                <w:szCs w:val="22"/>
              </w:rPr>
            </w:pPr>
          </w:p>
        </w:tc>
        <w:tc>
          <w:tcPr>
            <w:tcW w:type="dxa" w:w="7312"/>
            <w:tcBorders/>
          </w:tcPr>
          <w:p>
            <w:pPr>
              <w:spacing/>
              <w:rPr>
                <w:b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  <w:tc>
          <w:tcPr>
            <w:tcW w:type="dxa" w:w="1281"/>
            <w:tcBorders/>
          </w:tcPr>
          <w:p>
            <w:pPr>
              <w:spacing/>
              <w:jc w:val="center"/>
              <w:rPr>
                <w:szCs w:val="22"/>
              </w:rPr>
            </w:pPr>
          </w:p>
        </w:tc>
      </w:tr>
    </w:tbl>
    <w:p w14:paraId="684C1FBB">
      <w:pPr>
        <w:pStyle w:val="Brdtekst2"/>
        <w:spacing/>
        <w:ind w:firstLine="142"/>
        <w:outlineLvl w:val="0"/>
        <w:rPr>
          <w:rFonts w:ascii="Calibri" w:hAnsi="Calibri"/>
          <w:sz w:val="22"/>
          <w:szCs w:val="22"/>
          <w:lang w:val="nn-NO"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304" w:right="709" w:bottom="567" w:left="851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swiss"/>
    <w:pitch w:val="variable"/>
    <w:sig w:usb0="E4002EFF" w:usb1="C200247B" w:usb2="00000009" w:usb3="00000000" w:csb0="000001FF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Helvetica">
    <w:charset w:val="00"/>
    <w:family w:val="swiss"/>
    <w:pitch w:val="variable"/>
    <w:sig w:usb0="E0002EFF" w:usb1="C000785B" w:usb2="00000009" w:usb3="00000000" w:csb0="000001F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a5d9fc1a-66f2-47b7-b1e6-5e9eaf0e880e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203"/>
      <w:gridCol w:w="520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203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04:12:46 </w:t>
          </w:r>
        </w:p>
      </w:tc>
      <w:tc>
        <w:tcPr>
          <w:tcW w:type="dxa" w:w="5203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8fb7a108-6e79-4bc3-ab4a-357cef2da23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453"/>
      <w:gridCol w:w="2979"/>
      <w:gridCol w:w="91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453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113. Versjonsnummer: 8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2.7 SHA-koordineringsmøte PL-KU-HE-HB</w:t>
          </w:r>
        </w:p>
      </w:tc>
      <w:tc>
        <w:tcPr>
          <w:tcW w:type="dxa" w:w="29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914"/>
          <w:tcBorders/>
          <w:vAlign w:val="center"/>
        </w:tcPr>
        <w:p>
          <w:pPr>
            <w:pStyle w:val="Normal_42b3bfb9-37fe-4967-8fa4-026269f66152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42b3bfb9-37fe-4967-8fa4-026269f66152"/>
      <w:pBdr/>
      <w:spacing w:before="20" w:after="20" w:line="20" w:lineRule="exact"/>
      <w:rPr/>
    </w:pPr>
  </w:p>
  <w:tbl>
    <w:tblPr>
      <w:tblStyle w:val="TableGrid_4770c77d-6576-48ee-96a5-cbbc614147b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764"/>
      <w:gridCol w:w="364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76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b4641fd2-c774-438c-b823-752362a8286f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29.07.2026 (Bård Sigmund Dybsjord)</w:t>
                </w:r>
              </w:p>
            </w:tc>
          </w:tr>
        </w:tbl>
        <w:p>
          <w:pPr>
            <w:pStyle w:val="Normal_42b3bfb9-37fe-4967-8fa4-026269f66152"/>
            <w:pBdr/>
            <w:spacing/>
            <w:rPr/>
          </w:pPr>
        </w:p>
      </w:tc>
      <w:tc>
        <w:tcPr>
          <w:tcW w:type="dxa" w:w="364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f8980b56-05b5-45ad-888a-f37c1ac82998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42b3bfb9-37fe-4967-8fa4-026269f66152"/>
            <w:pBdr/>
            <w:spacing/>
            <w:rPr/>
          </w:pPr>
        </w:p>
      </w:tc>
    </w:tr>
  </w:tbl>
  <w:p>
    <w:pPr>
      <w:pStyle w:val="Normal_42b3bfb9-37fe-4967-8fa4-026269f66152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bfab5385-4069-4cdd-a6e9-58c44955122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453"/>
      <w:gridCol w:w="2979"/>
      <w:gridCol w:w="91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453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113. Versjonsnummer: 8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2.7 SHA-koordineringsmøte PL-KU-HE-HB</w:t>
          </w:r>
        </w:p>
      </w:tc>
      <w:tc>
        <w:tcPr>
          <w:tcW w:type="dxa" w:w="29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914"/>
          <w:tcBorders/>
          <w:vAlign w:val="center"/>
        </w:tcPr>
        <w:p>
          <w:pPr>
            <w:pStyle w:val="Normal_42b3bfb9-37fe-4967-8fa4-026269f66152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42b3bfb9-37fe-4967-8fa4-026269f66152"/>
      <w:pBdr/>
      <w:spacing w:before="20" w:after="20" w:line="20" w:lineRule="exact"/>
      <w:rPr/>
    </w:pPr>
  </w:p>
  <w:tbl>
    <w:tblPr>
      <w:tblStyle w:val="TableGrid_f67556b7-0325-4052-b708-c5738890f19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764"/>
      <w:gridCol w:w="364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76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f42c02f-36c2-4625-affd-f9344bb11717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29.07.2026 (Bård Sigmund Dybsjord)</w:t>
                </w:r>
              </w:p>
            </w:tc>
          </w:tr>
        </w:tbl>
        <w:p>
          <w:pPr>
            <w:pStyle w:val="Normal_42b3bfb9-37fe-4967-8fa4-026269f66152"/>
            <w:pBdr/>
            <w:spacing/>
            <w:rPr/>
          </w:pPr>
        </w:p>
      </w:tc>
      <w:tc>
        <w:tcPr>
          <w:tcW w:type="dxa" w:w="364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c944f0ad-8643-43e5-8a5f-67592f3ef410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42b3bfb9-37fe-4967-8fa4-026269f66152"/>
            <w:pBdr/>
            <w:spacing/>
            <w:rPr/>
          </w:pPr>
        </w:p>
      </w:tc>
    </w:tr>
  </w:tbl>
  <w:p>
    <w:pPr>
      <w:pStyle w:val="Normal_42b3bfb9-37fe-4967-8fa4-026269f66152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45089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217F3624"/>
    <w:multiLevelType w:val="hybridMultilevel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">
    <w:nsid w:val="255A2797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  <w:u w:val="single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3">
    <w:nsid w:val="2C1A1348"/>
    <w:multiLevelType w:val="hybridMultilevel"/>
    <w:lvl w:ilvl="0">
      <w:start w:val="1"/>
      <w:numFmt w:val="bullet"/>
      <w:suff w:val="tab"/>
      <w:lvlText w:val=""/>
      <w:pPr>
        <w:spacing/>
        <w:ind w:left="862" w:hanging="360"/>
      </w:pPr>
      <w:rPr>
        <w:rFonts w:ascii="Wingdings" w:hAnsi="Wingdings" w:hint="default"/>
      </w:rPr>
    </w:lvl>
    <w:lvl w:ilvl="1">
      <w:start w:val="1"/>
      <w:numFmt w:val="bullet"/>
      <w:suff w:val="tab"/>
      <w:lvlText w:val="o"/>
      <w:pPr>
        <w:spacing/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302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022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462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182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622" w:hanging="360"/>
      </w:pPr>
      <w:rPr>
        <w:rFonts w:ascii="Wingdings" w:hAnsi="Wingdings" w:hint="default"/>
      </w:rPr>
    </w:lvl>
  </w:abstractNum>
  <w:abstractNum w:abstractNumId="4">
    <w:nsid w:val="33EE7579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58CB3212"/>
    <w:multiLevelType w:val="hybridMultilevel"/>
    <w:lvl w:ilvl="0">
      <w:start w:val="1"/>
      <w:numFmt w:val="bullet"/>
      <w:suff w:val="tab"/>
      <w:lvlText w:val=""/>
      <w:pPr>
        <w:spacing/>
        <w:ind w:left="862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302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022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462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182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embedSystemFonts xmlns:w="http://schemas.openxmlformats.org/wordprocessingml/2006/main"/>
  <w:activeWritingStyle xmlns:w="http://schemas.openxmlformats.org/wordprocessingml/2006/main" w:appName="MSWord" w:lang="nb-NO" w:vendorID="666" w:dllVersion="513" w:checkStyle="1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 xmlns:w="http://schemas.openxmlformats.org/wordprocessingml/2006/main"/>
  <w:documentProtection w:edit="readOnly" w:enforcement="0"/>
  <w:defaultTabStop w:val="708"/>
  <w:hyphenationZone w:val="425"/>
  <w:drawingGridHorizontalSpacing xmlns:w="http://schemas.openxmlformats.org/wordprocessingml/2006/main" w:val="120"/>
  <w:displayHorizontalDrawingGridEvery xmlns:w="http://schemas.openxmlformats.org/wordprocessingml/2006/main" w:val="2"/>
  <w:displayVerticalDrawingGridEvery xmlns:w="http://schemas.openxmlformats.org/wordprocessingml/2006/main" w:val="2"/>
  <w:noPunctuationKerning xmlns:w="http://schemas.openxmlformats.org/wordprocessingml/2006/main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szCs w:val="24"/>
    </w:rPr>
  </w:style>
  <w:style w:type="paragraph" w:styleId="Overskrift1">
    <w:name w:val="Heading 1"/>
    <w:basedOn w:val="Normal"/>
    <w:next w:val="Normal"/>
    <w:qFormat/>
    <w:pPr>
      <w:keepNext/>
      <w:spacing/>
      <w:jc w:val="right"/>
      <w:outlineLvl w:val="0"/>
    </w:pPr>
    <w:rPr>
      <w:rFonts w:ascii="Arial" w:hAnsi="Arial"/>
      <w:b/>
      <w:i/>
    </w:rPr>
  </w:style>
  <w:style w:type="paragraph" w:styleId="Overskrift2">
    <w:name w:val="Heading 2"/>
    <w:basedOn w:val="Normal"/>
    <w:next w:val="Normal"/>
    <w:qFormat/>
    <w:pPr>
      <w:keepNext/>
      <w:spacing/>
      <w:outlineLvl w:val="1"/>
    </w:pPr>
    <w:rPr>
      <w:b/>
      <w:szCs w:val="20"/>
    </w:rPr>
  </w:style>
  <w:style w:type="paragraph" w:styleId="Overskrift3">
    <w:name w:val="Heading 3"/>
    <w:basedOn w:val="Normal"/>
    <w:next w:val="Normal"/>
    <w:qFormat/>
    <w:pPr>
      <w:keepNext/>
      <w:autoSpaceDE w:val="false"/>
      <w:autoSpaceDN w:val="false"/>
      <w:adjustRightInd w:val="false"/>
      <w:spacing/>
      <w:outlineLvl w:val="2"/>
    </w:pPr>
    <w:rPr>
      <w:rFonts w:ascii="Arial Narrow" w:hAnsi="Arial Narrow"/>
      <w:color w:val="0000FF"/>
      <w:sz w:val="20"/>
      <w:u w:val="single"/>
    </w:rPr>
  </w:style>
  <w:style w:type="paragraph" w:styleId="Overskrift4">
    <w:name w:val="Heading 4"/>
    <w:basedOn w:val="Normal"/>
    <w:next w:val="Normal"/>
    <w:qFormat/>
    <w:pPr>
      <w:keepNext/>
      <w:spacing/>
      <w:outlineLvl w:val="3"/>
    </w:pPr>
    <w:rPr>
      <w:b/>
      <w:szCs w:val="20"/>
    </w:rPr>
  </w:style>
  <w:style w:type="paragraph" w:styleId="Overskrift5">
    <w:name w:val="Heading 5"/>
    <w:basedOn w:val="Normal"/>
    <w:next w:val="Normal"/>
    <w:qFormat/>
    <w:pPr>
      <w:keepNext/>
      <w:spacing/>
      <w:jc w:val="center"/>
      <w:outlineLvl w:val="4"/>
    </w:pPr>
    <w:rPr>
      <w:b/>
      <w:szCs w:val="20"/>
    </w:rPr>
  </w:style>
  <w:style w:type="paragraph" w:styleId="Overskrift9">
    <w:name w:val="Heading 9"/>
    <w:basedOn w:val="Normal"/>
    <w:next w:val="Normal"/>
    <w:link w:val="Overskrift9Tegn"/>
    <w:unhideWhenUsed/>
    <w:qFormat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pPr>
      <w:tabs>
        <w:tab w:val="center" w:pos="4536"/>
        <w:tab w:val="right" w:pos="9072"/>
      </w:tabs>
      <w:spacing/>
    </w:pPr>
    <w:rPr>
      <w:rFonts w:ascii="Arial" w:hAnsi="Arial"/>
      <w:sz w:val="24"/>
    </w:r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paragraph" w:styleId="Brdtekstinnrykk">
    <w:name w:val="Body Text Indent"/>
    <w:basedOn w:val="Normal"/>
    <w:pPr>
      <w:spacing/>
      <w:ind w:hanging="1410"/>
    </w:pPr>
    <w:rPr/>
  </w:style>
  <w:style w:type="character" w:styleId="Hyperkobling">
    <w:name w:val="Hyperlink"/>
    <w:basedOn w:val="Standardskriftforavsnitt"/>
    <w:rPr>
      <w:color w:val="0000FF"/>
      <w:u w:val="single"/>
    </w:rPr>
  </w:style>
  <w:style w:type="character" w:styleId="Sidetall">
    <w:name w:val="Page Number"/>
    <w:basedOn w:val="Standardskriftforavsnitt"/>
    <w:rPr/>
  </w:style>
  <w:style w:type="paragraph" w:styleId="Brdtekst">
    <w:name w:val="Body Text"/>
    <w:basedOn w:val="Normal"/>
    <w:pPr>
      <w:spacing/>
    </w:pPr>
    <w:rPr>
      <w:szCs w:val="20"/>
    </w:rPr>
  </w:style>
  <w:style w:type="paragraph" w:styleId="Brdtekst2">
    <w:name w:val="Body Text 2"/>
    <w:pPr>
      <w:spacing/>
    </w:pPr>
    <w:rPr>
      <w:rFonts w:ascii="Arial Narrow" w:hAnsi="Arial Narrow"/>
      <w:noProof/>
    </w:rPr>
  </w:style>
  <w:style w:type="character" w:styleId="Fulgthyperkobling">
    <w:name w:val="FollowedHyperlink"/>
    <w:basedOn w:val="Standardskriftforavsnitt"/>
    <w:rPr>
      <w:color w:val="800080"/>
      <w:u w:val="single"/>
    </w:rPr>
  </w:style>
  <w:style w:type="paragraph" w:styleId="Brdtekst3">
    <w:name w:val="Body Text 3"/>
    <w:basedOn w:val="Normal"/>
    <w:pPr>
      <w:spacing/>
    </w:pPr>
    <w:rPr>
      <w:rFonts w:ascii="Arial Narrow" w:hAnsi="Arial Narrow"/>
      <w:i/>
      <w:iCs/>
      <w:sz w:val="20"/>
    </w:rPr>
  </w:style>
  <w:style w:type="paragraph" w:styleId="Dokumentkart">
    <w:name w:val="Document Map"/>
    <w:basedOn w:val="Normal"/>
    <w:semiHidden/>
    <w:pPr>
      <w:shd w:val="clear" w:color="auto" w:fill="000080"/>
      <w:spacing/>
    </w:pPr>
    <w:rPr>
      <w:rFonts w:ascii="Tahoma" w:hAnsi="Tahoma" w:cs="Tahoma"/>
      <w:sz w:val="20"/>
      <w:szCs w:val="20"/>
    </w:rPr>
  </w:style>
  <w:style w:type="paragraph" w:styleId="Bobletekst">
    <w:name w:val="Balloon Text"/>
    <w:basedOn w:val="Normal"/>
    <w:semiHidden/>
    <w:pPr>
      <w:spacing/>
    </w:pPr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mortaga" w:customStyle="1">
    <w:name w:val="mortag_a"/>
    <w:basedOn w:val="Normal"/>
    <w:pPr>
      <w:spacing w:after="158"/>
    </w:pPr>
    <w:rPr/>
  </w:style>
  <w:style w:type="character" w:styleId="Overskrift9Tegn" w:customStyle="1">
    <w:name w:val="Overskrift 9 Tegn"/>
    <w:basedOn w:val="Standardskriftforavsnitt"/>
    <w:link w:val="Heading9"/>
    <w:rPr>
      <w:rFonts w:ascii="Cambria" w:hAnsi="Cambria" w:eastAsia="Times New Roman" w:cs="Times New Roman"/>
      <w:i/>
      <w:iCs/>
      <w:color w:val="404040"/>
    </w:rPr>
  </w:style>
  <w:style w:type="character" w:styleId="BunntekstTegn" w:customStyle="1">
    <w:name w:val="Bunntekst Tegn"/>
    <w:basedOn w:val="Standardskriftforavsnitt"/>
    <w:link w:val="Footer"/>
    <w:uiPriority w:val="99"/>
    <w:rPr>
      <w:sz w:val="24"/>
      <w:szCs w:val="24"/>
    </w:rPr>
  </w:style>
  <w:style w:type="paragraph" w:styleId="Normal_42b3bfb9-37fe-4967-8fa4-026269f66152" w:customStyle="1">
    <w:name w:val="Normal_42b3bfb9-37fe-4967-8fa4-026269f66152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42b3bfb9-37fe-4967-8fa4-026269f66152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b8445c38-2d31-4b98-96d2-f595e2fa2dee" w:customStyle="1">
    <w:name w:val="Normal Table_b8445c38-2d31-4b98-96d2-f595e2fa2de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4ecaf18-a631-422a-9cef-957dba0fd9d4" w:customStyle="1">
    <w:name w:val="Table Grid_04ecaf18-a631-422a-9cef-957dba0fd9d4"/>
    <w:basedOn w:val="NormalTable_b8445c38-2d31-4b98-96d2-f595e2fa2de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42b3bfb9-37fe-4967-8fa4-026269f66152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42b3bfb9-37fe-4967-8fa4-026269f66152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fc095340-fc54-44fd-b220-93fd5e33a5e3" w:customStyle="1">
    <w:name w:val="Normal Table_fc095340-fc54-44fd-b220-93fd5e33a5e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b53a630-ce7b-4789-b2ba-6bdb39b54006" w:customStyle="1">
    <w:name w:val="Table Grid_4b53a630-ce7b-4789-b2ba-6bdb39b54006"/>
    <w:basedOn w:val="NormalTable_fc095340-fc54-44fd-b220-93fd5e33a5e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78a6a1a-0e99-45de-81ff-19b4ee28f615" w:customStyle="1">
    <w:name w:val="Normal Table_578a6a1a-0e99-45de-81ff-19b4ee28f61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da10904-a586-4818-b507-44434dc754b0" w:customStyle="1">
    <w:name w:val="Table Grid_5da10904-a586-4818-b507-44434dc754b0"/>
    <w:basedOn w:val="NormalTable_578a6a1a-0e99-45de-81ff-19b4ee28f61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9d8287e-86e1-4be4-aedb-cb315304f25c" w:customStyle="1">
    <w:name w:val="Normal Table_99d8287e-86e1-4be4-aedb-cb315304f25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c828cf1-ff39-4c0f-b172-1557b6580be4" w:customStyle="1">
    <w:name w:val="Table Grid_ec828cf1-ff39-4c0f-b172-1557b6580be4"/>
    <w:basedOn w:val="NormalTable_99d8287e-86e1-4be4-aedb-cb315304f25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cb7591a-4a9b-443c-b507-284f7af14e45" w:customStyle="1">
    <w:name w:val="Normal Table_dcb7591a-4a9b-443c-b507-284f7af14e4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24b310c-07ad-404e-86bd-593c88112ab2" w:customStyle="1">
    <w:name w:val="Table Grid_d24b310c-07ad-404e-86bd-593c88112ab2"/>
    <w:basedOn w:val="NormalTable_dcb7591a-4a9b-443c-b507-284f7af14e4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a0b4951-11b7-4f38-b6d3-347069c6f465" w:customStyle="1">
    <w:name w:val="Normal Table_fa0b4951-11b7-4f38-b6d3-347069c6f46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5d9fc1a-66f2-47b7-b1e6-5e9eaf0e880e" w:customStyle="1">
    <w:name w:val="Table Grid_a5d9fc1a-66f2-47b7-b1e6-5e9eaf0e880e"/>
    <w:basedOn w:val="NormalTable_fa0b4951-11b7-4f38-b6d3-347069c6f46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d7ff45c-1fb8-4115-a507-4ff9610769be" w:customStyle="1">
    <w:name w:val="Normal Table_fd7ff45c-1fb8-4115-a507-4ff9610769b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fab5385-4069-4cdd-a6e9-58c44955122f" w:customStyle="1">
    <w:name w:val="Table Grid_bfab5385-4069-4cdd-a6e9-58c44955122f"/>
    <w:basedOn w:val="NormalTable_fd7ff45c-1fb8-4115-a507-4ff9610769b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ac83549-b753-4ea9-a7f8-349dbdea1d14" w:customStyle="1">
    <w:name w:val="Normal Table_6ac83549-b753-4ea9-a7f8-349dbdea1d1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f42c02f-36c2-4625-affd-f9344bb11717" w:customStyle="1">
    <w:name w:val="Table Grid_9f42c02f-36c2-4625-affd-f9344bb11717"/>
    <w:basedOn w:val="NormalTable_6ac83549-b753-4ea9-a7f8-349dbdea1d1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171f92b-5139-4d75-91dd-9f5e4d209372" w:customStyle="1">
    <w:name w:val="Normal Table_1171f92b-5139-4d75-91dd-9f5e4d20937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944f0ad-8643-43e5-8a5f-67592f3ef410" w:customStyle="1">
    <w:name w:val="Table Grid_c944f0ad-8643-43e5-8a5f-67592f3ef410"/>
    <w:basedOn w:val="NormalTable_1171f92b-5139-4d75-91dd-9f5e4d20937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c3bd955-0239-4531-b428-69ca5fde6edf" w:customStyle="1">
    <w:name w:val="Normal Table_bc3bd955-0239-4531-b428-69ca5fde6ed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67556b7-0325-4052-b708-c5738890f190" w:customStyle="1">
    <w:name w:val="Table Grid_f67556b7-0325-4052-b708-c5738890f190"/>
    <w:basedOn w:val="NormalTable_bc3bd955-0239-4531-b428-69ca5fde6ed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3ebcdbf-a715-43bb-be37-d3d7dbb4cf82" w:customStyle="1">
    <w:name w:val="Normal Table_33ebcdbf-a715-43bb-be37-d3d7dbb4cf8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fb7a108-6e79-4bc3-ab4a-357cef2da23a" w:customStyle="1">
    <w:name w:val="Table Grid_8fb7a108-6e79-4bc3-ab4a-357cef2da23a"/>
    <w:basedOn w:val="NormalTable_33ebcdbf-a715-43bb-be37-d3d7dbb4cf8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feb25ef-0a6d-4363-9339-90ae60cbf7a5" w:customStyle="1">
    <w:name w:val="Normal Table_9feb25ef-0a6d-4363-9339-90ae60cbf7a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4641fd2-c774-438c-b823-752362a8286f" w:customStyle="1">
    <w:name w:val="Table Grid_b4641fd2-c774-438c-b823-752362a8286f"/>
    <w:basedOn w:val="NormalTable_9feb25ef-0a6d-4363-9339-90ae60cbf7a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670ea69-711c-4e75-a656-1be3af69b21e" w:customStyle="1">
    <w:name w:val="Normal Table_4670ea69-711c-4e75-a656-1be3af69b21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8980b56-05b5-45ad-888a-f37c1ac82998" w:customStyle="1">
    <w:name w:val="Table Grid_f8980b56-05b5-45ad-888a-f37c1ac82998"/>
    <w:basedOn w:val="NormalTable_4670ea69-711c-4e75-a656-1be3af69b21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bcbd80c-97a0-41e8-aa56-8e55268d1be9" w:customStyle="1">
    <w:name w:val="Normal Table_2bcbd80c-97a0-41e8-aa56-8e55268d1be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770c77d-6576-48ee-96a5-cbbc614147b0" w:customStyle="1">
    <w:name w:val="Table Grid_4770c77d-6576-48ee-96a5-cbbc614147b0"/>
    <w:basedOn w:val="NormalTable_2bcbd80c-97a0-41e8-aa56-8e55268d1be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60-7-2.7%20SHA-koordineringsm&#248;te%20PL-KU-HB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E9AA1-B3D8-44CE-82F5-640BF4A3835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660-7-2.7 SHA-koordineringsmøte PL-KU-HB.dot</Template>
  <TotalTime>233</TotalTime>
  <Pages>10</Pages>
  <Words>2064</Words>
  <Characters>10940</Characters>
  <Application>Microsoft Office Word</Application>
  <DocSecurity>0</DocSecurity>
  <Lines>91</Lines>
  <Paragraphs>25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2020-03-10T11:56:00Z</cp:lastPrinted>
  <cp:revision>22</cp:revision>
  <dcterms:created xsi:type="dcterms:W3CDTF">2021-08-25T12:11:00Z</dcterms:created>
  <dcterms:modified xsi:type="dcterms:W3CDTF">2026-07-29T11:07:00Z</dcterms:modified>
  <cp:category/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2024-04-23T13:58:20Z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1136b69a-ac59-4390-8297-c4843ce56f77</vt:lpstr>
  </property>
  <property fmtid="{D5CDD505-2E9C-101B-9397-08002B2CF9AE}" name="MSIP_Label_7a2396b7-5846-48ff-8468-5f49f8ad722a_ContentBits" pid="8">
    <vt:lpstr>0</vt:lpstr>
  </property>
</Properties>
</file>