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fill="C9C9C9" w:val="clea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>
        <w:trPr>
          <w:trHeight w:val="373" w:hRule="atLeast"/>
        </w:trPr>
        <w:tc>
          <w:tcPr>
            <w:tcW w:type="dxa" w:w="10702"/>
            <w:tcBorders>
              <w:top w:val="single" w:color="auto" w:sz="6" w:space="0"/>
            </w:tcBorders>
            <w:shd w:fill="C9C9C9" w:color="auto" w:val="clear"/>
          </w:tcPr>
          <w:p>
            <w:pPr>
              <w:pStyle w:val="Overskriftstorebokstaver"/>
              <w:spacing w:before="120"/>
              <w:ind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SHA Overleveringsmøte 2</w:t>
            </w:r>
          </w:p>
          <w:p>
            <w:pPr>
              <w:pStyle w:val="Overskriftstorebokstaver"/>
              <w:spacing w:after="120"/>
              <w:ind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(ved oppstart utførelse)</w:t>
            </w:r>
          </w:p>
        </w:tc>
      </w:tr>
    </w:tbl>
    <w:p w14:paraId="4CD35AD5">
      <w:pPr>
        <w:spacing/>
        <w:rPr/>
      </w:pPr>
    </w:p>
    <w:p w14:paraId="5D4C1CF2">
      <w:pPr>
        <w:spacing/>
        <w:rPr/>
      </w:pPr>
    </w:p>
    <w:tbl>
      <w:tblPr>
        <w:tblpPr w:leftFromText="141" w:rightFromText="141" w:vertAnchor="text" w:horzAnchor="margin" w:tblpY="-71"/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6238"/>
        <w:gridCol w:w="986"/>
        <w:gridCol w:w="2343"/>
      </w:tblGrid>
      <w:tr>
        <w:trPr>
          <w:cantSplit/>
        </w:trPr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9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Dato:</w:t>
            </w:r>
          </w:p>
        </w:tc>
        <w:tc>
          <w:tcPr>
            <w:tcW w:type="dxa" w:w="23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b/>
              </w:rPr>
            </w:pPr>
          </w:p>
        </w:tc>
      </w:tr>
      <w:tr>
        <w:trPr/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Referent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/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3329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</w:p>
        </w:tc>
      </w:tr>
    </w:tbl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188"/>
        <w:gridCol w:w="2551"/>
        <w:gridCol w:w="3261"/>
      </w:tblGrid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Deltakere: Navn: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Firma:</w:t>
            </w: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Funksjon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E-postadresse:</w:t>
            </w:r>
          </w:p>
        </w:tc>
      </w:tr>
      <w:tr>
        <w:trPr/>
        <w:tc>
          <w:tcPr>
            <w:tcW w:type="dxa" w:w="170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BH (PL/BHR)</w:t>
            </w:r>
          </w:p>
        </w:tc>
        <w:tc>
          <w:tcPr>
            <w:tcW w:type="dxa" w:w="326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KU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PGL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KP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SHA-rådgiver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sha@obf.oslo.kommune.no</w:t>
            </w: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BL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HB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ASER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Kopi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OBF</w:t>
            </w: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Seksjonsleder OBF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394084BF">
      <w:pPr>
        <w:spacing/>
        <w:rPr/>
      </w:pPr>
    </w:p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>
        <w:trPr>
          <w:trHeight w:val="373" w:hRule="atLeast"/>
        </w:trPr>
        <w:tc>
          <w:tcPr>
            <w:tcW w:type="dxa" w:w="10702"/>
            <w:tcBorders>
              <w:top w:val="single" w:color="auto" w:sz="6" w:space="0"/>
            </w:tcBorders>
          </w:tcPr>
          <w:p>
            <w:pPr>
              <w:pStyle w:val="Standardtekst"/>
              <w:spacing/>
              <w:rPr/>
            </w:pPr>
            <w:r>
              <w:rPr/>
              <w:t xml:space="preserve">De</w:t>
            </w:r>
            <w:r>
              <w:rPr/>
              <w:t xml:space="preserve">tte </w:t>
            </w:r>
            <w:r>
              <w:rPr/>
              <w:t xml:space="preserve">skjema</w:t>
            </w:r>
            <w:r>
              <w:rPr/>
              <w:t xml:space="preserve"> benyttes av </w:t>
            </w:r>
            <w:r>
              <w:rPr/>
              <w:t xml:space="preserve">Oslo</w:t>
            </w:r>
            <w:r>
              <w:rPr/>
              <w:t xml:space="preserve">bygg (BH), i </w:t>
            </w:r>
            <w:r>
              <w:rPr/>
              <w:t xml:space="preserve">et </w:t>
            </w:r>
            <w:r>
              <w:rPr/>
              <w:t xml:space="preserve">møte med </w:t>
            </w:r>
            <w:r>
              <w:rPr/>
              <w:t xml:space="preserve">alle </w:t>
            </w:r>
            <w:r>
              <w:rPr/>
              <w:t xml:space="preserve">de </w:t>
            </w:r>
            <w:r>
              <w:rPr/>
              <w:t xml:space="preserve">sentrale</w:t>
            </w:r>
            <w:r>
              <w:rPr/>
              <w:t xml:space="preserve"> aktøre</w:t>
            </w:r>
            <w:r>
              <w:rPr/>
              <w:t xml:space="preserve">ne</w:t>
            </w:r>
            <w:r>
              <w:rPr/>
              <w:t xml:space="preserve"> i oppstarten av entreprisen som f.eks. </w:t>
            </w:r>
            <w:r>
              <w:rPr/>
              <w:t xml:space="preserve">KP, KU, HB og SHA-rådgiver</w:t>
            </w:r>
            <w:r>
              <w:rPr/>
              <w:t xml:space="preserve">, samt ASER</w:t>
            </w:r>
            <w:r>
              <w:rPr/>
              <w:t xml:space="preserve">.</w:t>
            </w:r>
          </w:p>
          <w:p>
            <w:pPr>
              <w:pStyle w:val="Standardtekst"/>
              <w:spacing/>
              <w:rPr/>
            </w:pPr>
            <w:r>
              <w:rPr/>
              <w:t xml:space="preserve">BH har ansvar for å kalle inn til møtet</w:t>
            </w:r>
            <w:r>
              <w:rPr/>
              <w:t xml:space="preserve">,</w:t>
            </w:r>
            <w:r>
              <w:rPr/>
              <w:t xml:space="preserve"> før oppstart utførelse</w:t>
            </w:r>
            <w:r>
              <w:rPr/>
              <w:t xml:space="preserve"> av entreprisen</w:t>
            </w:r>
            <w:r>
              <w:rPr/>
              <w:t xml:space="preserve">.</w:t>
            </w: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Møtet ivaretar kravet om informasjonsoverføring mellom KP og KU der disse er ulike personer.</w:t>
            </w:r>
          </w:p>
          <w:p>
            <w:pPr>
              <w:pStyle w:val="Standardtekst"/>
              <w:spacing/>
              <w:rPr>
                <w:i/>
              </w:rPr>
            </w:pPr>
            <w:r>
              <w:rPr>
                <w:i/>
              </w:rPr>
              <w:t xml:space="preserve">Listen må ikke oppfattes som komplett, men må vurderes og eventuelt kompletteres og tilpasses det konkrete prosjekt.</w:t>
            </w:r>
          </w:p>
          <w:p>
            <w:pPr>
              <w:pStyle w:val="Standardtekst"/>
              <w:spacing/>
              <w:rPr>
                <w:i/>
              </w:rPr>
            </w:pPr>
          </w:p>
          <w:p>
            <w:pPr>
              <w:pStyle w:val="Overskriftkolonne"/>
              <w:spacing/>
              <w:rPr>
                <w:iCs/>
              </w:rPr>
            </w:pPr>
            <w:r>
              <w:rPr>
                <w:bCs/>
                <w:iCs/>
              </w:rPr>
              <w:t xml:space="preserve">Del 2 - </w:t>
            </w:r>
            <w:r>
              <w:rPr>
                <w:iCs/>
              </w:rPr>
              <w:t xml:space="preserve">Gjennomføres i sammen med Oslobyggs arbeidsseriøsitetsgruppe, </w:t>
            </w:r>
            <w:r>
              <w:rPr>
                <w:iCs/>
              </w:rPr>
              <w:t xml:space="preserve">evnt</w:t>
            </w:r>
            <w:r>
              <w:rPr>
                <w:iCs/>
              </w:rPr>
              <w:t xml:space="preserve"> i eget møte </w:t>
            </w:r>
            <w:r>
              <w:rPr>
                <w:iCs/>
              </w:rPr>
              <w:t xml:space="preserve">(seriøsitet og HMSreg)</w:t>
            </w:r>
          </w:p>
          <w:p>
            <w:pPr>
              <w:pStyle w:val="Overskriftkolonne"/>
              <w:spacing/>
              <w:rPr>
                <w:iCs/>
              </w:rPr>
            </w:pPr>
          </w:p>
        </w:tc>
      </w:tr>
    </w:tbl>
    <w:p w14:paraId="1FB11544">
      <w:pPr>
        <w:spacing/>
        <w:rPr/>
      </w:pPr>
    </w:p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379"/>
        <w:gridCol w:w="992"/>
        <w:gridCol w:w="425"/>
        <w:gridCol w:w="709"/>
        <w:gridCol w:w="1629"/>
      </w:tblGrid>
      <w:tr>
        <w:trPr>
          <w:trHeight w:val="373" w:hRule="atLeast"/>
          <w:tblHeader/>
        </w:trPr>
        <w:tc>
          <w:tcPr>
            <w:tcW w:type="dxa" w:w="568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Nr.</w:t>
            </w:r>
          </w:p>
        </w:tc>
        <w:tc>
          <w:tcPr>
            <w:tcW w:type="dxa" w:w="6379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Aktivitet</w:t>
            </w:r>
          </w:p>
        </w:tc>
        <w:tc>
          <w:tcPr>
            <w:tcW w:type="dxa" w:w="992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StilOverskriftHeading9pkt"/>
              <w:spacing/>
              <w:rPr>
                <w:b/>
              </w:rPr>
            </w:pPr>
            <w:r>
              <w:rPr>
                <w:b/>
                <w:sz w:val="22"/>
              </w:rPr>
              <w:t xml:space="preserve">Ansvar</w:t>
            </w:r>
            <w:r>
              <w:rPr>
                <w:b/>
              </w:rPr>
              <w:br/>
            </w:r>
            <w:r>
              <w:rPr/>
              <w:t xml:space="preserve">oppfølging</w:t>
            </w:r>
          </w:p>
        </w:tc>
        <w:tc>
          <w:tcPr>
            <w:tcW w:type="dxa" w:w="425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Ok</w:t>
            </w:r>
          </w:p>
        </w:tc>
        <w:tc>
          <w:tcPr>
            <w:tcW w:type="dxa" w:w="709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StilOverskriftHeading9pkt"/>
              <w:spacing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Frist </w:t>
            </w:r>
            <w:r>
              <w:rPr>
                <w:b/>
                <w:sz w:val="22"/>
              </w:rPr>
              <w:br/>
            </w:r>
            <w:r>
              <w:rPr/>
              <w:t xml:space="preserve">(hvis ikke ok)</w:t>
            </w:r>
          </w:p>
        </w:tc>
        <w:tc>
          <w:tcPr>
            <w:tcW w:type="dxa" w:w="1629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Merknad</w:t>
            </w:r>
          </w:p>
        </w:tc>
      </w:tr>
      <w:tr>
        <w:trPr>
          <w:trHeight w:val="366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Standardtekst"/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Gjennomgang av prosjektet </w:t>
            </w:r>
            <w:r>
              <w:rPr>
                <w:b/>
                <w:bCs/>
              </w:rPr>
              <w:t xml:space="preserve">(</w:t>
            </w:r>
            <w:r>
              <w:rPr>
                <w:b/>
                <w:bCs/>
              </w:rPr>
              <w:t xml:space="preserve">før oppstart på byggeplass</w:t>
            </w:r>
            <w:r>
              <w:rPr>
                <w:b/>
                <w:bCs/>
              </w:rPr>
              <w:t xml:space="preserve">).</w:t>
            </w:r>
          </w:p>
          <w:p>
            <w:pPr>
              <w:pStyle w:val="Standardtekst"/>
              <w:spacing/>
              <w:rPr/>
            </w:pPr>
            <w:r>
              <w:rPr/>
              <w:t xml:space="preserve">Kort info </w:t>
            </w:r>
            <w:r>
              <w:rPr/>
              <w:t xml:space="preserve">– 10 min – for </w:t>
            </w:r>
            <w:r>
              <w:rPr/>
              <w:t xml:space="preserve">SHA rådgiver</w:t>
            </w:r>
            <w:r>
              <w:rPr/>
              <w:t xml:space="preserve"> og </w:t>
            </w:r>
            <w:r>
              <w:rPr/>
              <w:t xml:space="preserve">evnt</w:t>
            </w:r>
            <w:r>
              <w:rPr/>
              <w:t xml:space="preserve">. KU</w:t>
            </w:r>
            <w:r>
              <w:rPr/>
              <w:t xml:space="preserve">: </w:t>
            </w:r>
          </w:p>
          <w:p>
            <w:pPr>
              <w:pStyle w:val="Standardtekst"/>
              <w:numPr>
                <w:ilvl w:val="0"/>
                <w:numId w:val="3"/>
              </w:numPr>
              <w:spacing/>
              <w:rPr/>
            </w:pPr>
            <w:r>
              <w:rPr/>
              <w:t xml:space="preserve">Tegninger</w:t>
            </w:r>
            <w:r>
              <w:rPr/>
              <w:t xml:space="preserve"> (Plan-/Skisse-)</w:t>
            </w:r>
            <w:r>
              <w:rPr/>
              <w:t xml:space="preserve">, hva skal </w:t>
            </w:r>
            <w:r>
              <w:rPr/>
              <w:t xml:space="preserve">bygges</w:t>
            </w:r>
            <w:r>
              <w:rPr/>
              <w:t xml:space="preserve">, forutsetninger</w:t>
            </w:r>
            <w:r>
              <w:rPr/>
              <w:t xml:space="preserve">.</w:t>
            </w:r>
          </w:p>
          <w:p>
            <w:pPr>
              <w:pStyle w:val="Standardtekst"/>
              <w:numPr>
                <w:ilvl w:val="0"/>
                <w:numId w:val="3"/>
              </w:numPr>
              <w:spacing/>
              <w:rPr/>
            </w:pPr>
            <w:r>
              <w:rPr/>
              <w:t xml:space="preserve">Byggestart og -slutt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Dato :</w:t>
            </w:r>
            <w:r>
              <w:rPr/>
              <w:t xml:space="preserve"> </w:t>
            </w:r>
          </w:p>
        </w:tc>
      </w:tr>
      <w:tr>
        <w:trPr>
          <w:trHeight w:val="366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Standardtekst"/>
              <w:spacing/>
              <w:rPr/>
            </w:pPr>
            <w:r>
              <w:rPr>
                <w:b/>
                <w:bCs/>
              </w:rPr>
              <w:t xml:space="preserve">SHA dokumenter på internett</w:t>
            </w:r>
            <w:r>
              <w:rPr>
                <w:b/>
                <w:bCs/>
              </w:rPr>
              <w:t xml:space="preserve">.</w:t>
            </w:r>
            <w:r>
              <w:rPr/>
              <w:t xml:space="preserve"> (</w:t>
            </w:r>
            <w:r>
              <w:rPr/>
              <w:t xml:space="preserve">Alle </w:t>
            </w:r>
            <w:r>
              <w:rPr/>
              <w:t xml:space="preserve">O</w:t>
            </w:r>
            <w:r>
              <w:rPr/>
              <w:t xml:space="preserve">BF</w:t>
            </w:r>
            <w:r>
              <w:rPr/>
              <w:t xml:space="preserve">s</w:t>
            </w:r>
            <w:r>
              <w:rPr/>
              <w:t xml:space="preserve"> dokumenter finnes </w:t>
            </w:r>
            <w:r>
              <w:rPr/>
              <w:t xml:space="preserve">her</w:t>
            </w:r>
            <w:r>
              <w:rPr/>
              <w:t xml:space="preserve">:</w:t>
            </w:r>
            <w:r>
              <w:rPr/>
              <w:t xml:space="preserve">) </w:t>
            </w:r>
            <w:r>
              <w:rPr/>
              <w:fldChar w:fldCharType="begin"/>
            </w:r>
            <w:r>
              <w:rPr/>
              <w:instrText xml:space="preserve">HYPERLINK "https://sha.oslobygg.no"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https://sha.oslobygg.no</w:t>
            </w:r>
            <w:r>
              <w:rPr/>
              <w:fldChar w:fldCharType="end"/>
            </w:r>
            <w:r>
              <w:rPr/>
              <w:t xml:space="preserve"> </w:t>
            </w: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Kort gjennomgang av informasjon som ligger i menyer, beredskapsopplegg, faktaark mm.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Kort g</w:t>
            </w:r>
            <w:r>
              <w:rPr/>
              <w:t xml:space="preserve">jennomgang </w:t>
            </w:r>
            <w:r>
              <w:rPr/>
              <w:t xml:space="preserve">av </w:t>
            </w:r>
            <w:r>
              <w:rPr/>
              <w:t xml:space="preserve">prosjektets SHA-plan</w:t>
            </w:r>
            <w:r>
              <w:rPr/>
              <w:t xml:space="preserve">, herunder</w:t>
            </w:r>
            <w:r>
              <w:rPr/>
              <w:t xml:space="preserve">:</w:t>
            </w:r>
          </w:p>
          <w:p>
            <w:pPr>
              <w:pStyle w:val="Kolonnepunkt"/>
              <w:spacing/>
              <w:rPr/>
            </w:pPr>
            <w:r>
              <w:rPr/>
              <w:t xml:space="preserve">Organisasjonsplan </w:t>
            </w:r>
            <w:r>
              <w:rPr/>
              <w:tab/>
              <w:t xml:space="preserve"/>
            </w:r>
            <w:r>
              <w:rPr/>
              <w:t xml:space="preserve">(SHA/ </w:t>
            </w:r>
            <w:r>
              <w:rPr/>
              <w:t xml:space="preserve">verneorg</w:t>
            </w:r>
            <w:r>
              <w:rPr/>
              <w:t xml:space="preserve">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Fremdriftsplan </w:t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 xml:space="preserve">(</w:t>
            </w:r>
            <w:r>
              <w:rPr/>
              <w:t xml:space="preserve">Nivå 2</w:t>
            </w:r>
            <w:r>
              <w:rPr/>
              <w:t xml:space="preserve"> - fra PG – avhengighet mellom </w:t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 xml:space="preserve">risikoer</w:t>
            </w:r>
            <w:r>
              <w:rPr/>
              <w:t xml:space="preserve">)</w:t>
            </w:r>
          </w:p>
          <w:p>
            <w:pPr>
              <w:pStyle w:val="Kolonnepunkt"/>
              <w:spacing/>
              <w:rPr/>
            </w:pPr>
            <w:r>
              <w:rPr/>
              <w:t xml:space="preserve">Riskomatrise </w:t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 xml:space="preserve">(Se pkt. nedenfor)</w:t>
            </w:r>
          </w:p>
          <w:p>
            <w:pPr>
              <w:pStyle w:val="Kolonnepunkt"/>
              <w:spacing/>
              <w:rPr/>
            </w:pPr>
            <w:r>
              <w:rPr/>
              <w:t xml:space="preserve">Spesifikke tiltak </w:t>
            </w:r>
            <w:r>
              <w:rPr/>
              <w:tab/>
              <w:t xml:space="preserve"/>
            </w:r>
            <w:r>
              <w:rPr/>
              <w:t xml:space="preserve">(</w:t>
            </w:r>
            <w:r>
              <w:rPr/>
              <w:t xml:space="preserve">Se pkt. nedenfor</w:t>
            </w:r>
            <w:r>
              <w:rPr/>
              <w:t xml:space="preserve">)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Risiko</w:t>
            </w:r>
            <w:r>
              <w:rPr/>
              <w:t xml:space="preserve">matrise</w:t>
            </w:r>
            <w:r>
              <w:rPr/>
              <w:t xml:space="preserve"> SHA: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gjennomgås fast på prosjekteringsmøte</w:t>
            </w:r>
            <w:r>
              <w:rPr/>
              <w:t xml:space="preserve">r, </w:t>
            </w:r>
            <w:r>
              <w:rPr/>
              <w:t xml:space="preserve">byggemøte</w:t>
            </w:r>
            <w:r>
              <w:rPr/>
              <w:t xml:space="preserve">r, og samordningsmøter.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gjeldene matrise </w:t>
            </w:r>
            <w:r>
              <w:rPr/>
              <w:t xml:space="preserve">/ spesifikke tiltak </w:t>
            </w:r>
            <w:r>
              <w:rPr/>
              <w:t xml:space="preserve">(Høy risiko diskuteres)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spesifikke tiltak (Sammendrag fra risikoanalysen)</w:t>
            </w:r>
          </w:p>
          <w:p>
            <w:pPr>
              <w:pStyle w:val="Kolonnepunkt"/>
              <w:spacing/>
              <w:rPr/>
            </w:pPr>
            <w:r>
              <w:rPr/>
              <w:t xml:space="preserve">Risikomatrisen (</w:t>
            </w:r>
            <w:r>
              <w:rPr/>
              <w:t xml:space="preserve">fra</w:t>
            </w:r>
            <w:r>
              <w:rPr/>
              <w:t xml:space="preserve"> prosjektering) overføres </w:t>
            </w:r>
            <w:r>
              <w:rPr/>
              <w:t xml:space="preserve">til mal for </w:t>
            </w:r>
            <w:r>
              <w:rPr/>
              <w:t xml:space="preserve">ut</w:t>
            </w:r>
            <w:r>
              <w:rPr/>
              <w:t xml:space="preserve">bygging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Videre prosjektering: </w:t>
            </w:r>
          </w:p>
          <w:p>
            <w:pPr>
              <w:pStyle w:val="Overskriftkolonne"/>
              <w:spacing/>
              <w:rPr/>
            </w:pPr>
            <w:r>
              <w:rPr/>
              <w:t xml:space="preserve">Dersom det skal gjennomføres ytterligere prosjektering og KU skal følge opp denne:</w:t>
            </w:r>
          </w:p>
          <w:p>
            <w:pPr>
              <w:pStyle w:val="Kolonnepunkt"/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mal for risiko</w:t>
            </w:r>
            <w:r>
              <w:rPr>
                <w:rFonts w:cs="Arial"/>
                <w:szCs w:val="22"/>
              </w:rPr>
              <w:t xml:space="preserve">matrise prosjektering</w:t>
            </w:r>
          </w:p>
          <w:p>
            <w:pPr>
              <w:pStyle w:val="Kolonnepunkt"/>
              <w:spacing/>
              <w:rPr/>
            </w:pPr>
            <w:r>
              <w:rPr>
                <w:rFonts w:cs="Arial"/>
                <w:szCs w:val="22"/>
              </w:rPr>
              <w:t xml:space="preserve">Gjennomgang av veiled</w:t>
            </w:r>
            <w:r>
              <w:rPr>
                <w:rFonts w:cs="Arial"/>
                <w:szCs w:val="22"/>
              </w:rPr>
              <w:t xml:space="preserve">ning til </w:t>
            </w:r>
            <w:r>
              <w:rPr>
                <w:rFonts w:cs="Arial"/>
                <w:szCs w:val="22"/>
              </w:rPr>
              <w:t xml:space="preserve">risikoanalyse</w:t>
            </w:r>
            <w:r>
              <w:rPr>
                <w:rFonts w:cs="Arial"/>
                <w:szCs w:val="22"/>
              </w:rPr>
              <w:t xml:space="preserve"> SHA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Kompetansekrav </w:t>
            </w:r>
            <w:r>
              <w:rPr/>
              <w:t xml:space="preserve">- KU </w:t>
            </w:r>
          </w:p>
          <w:p>
            <w:pPr>
              <w:pStyle w:val="Kolonnepunkt"/>
              <w:spacing/>
              <w:rPr>
                <w:i/>
              </w:rPr>
            </w:pPr>
            <w:r>
              <w:rPr/>
              <w:t xml:space="preserve">KU må fremlegge dokumentasjon på at </w:t>
            </w:r>
            <w:r>
              <w:rPr/>
              <w:t xml:space="preserve">OBF’s</w:t>
            </w:r>
            <w:r>
              <w:rPr/>
              <w:t xml:space="preserve"> kompetansekrav til KU i prosjektet </w:t>
            </w:r>
            <w:r>
              <w:rPr/>
              <w:t xml:space="preserve">er ivaretatt</w:t>
            </w:r>
            <w:r>
              <w:rPr/>
              <w:t xml:space="preserve">, </w:t>
            </w:r>
            <w:r>
              <w:rPr/>
              <w:t xml:space="preserve">eller vil bli dette </w:t>
            </w:r>
            <w:r>
              <w:rPr/>
              <w:t xml:space="preserve">innen kort tid, for å kunne </w:t>
            </w:r>
            <w:r>
              <w:rPr/>
              <w:t xml:space="preserve">ivareta</w:t>
            </w:r>
            <w:r>
              <w:rPr/>
              <w:t xml:space="preserve"> og oppfylle </w:t>
            </w:r>
            <w:r>
              <w:rPr/>
              <w:t xml:space="preserve">pliktene i Byggherreforskriften. </w:t>
            </w:r>
          </w:p>
          <w:p>
            <w:pPr>
              <w:pStyle w:val="Standardtekst"/>
              <w:spacing/>
              <w:rPr/>
            </w:pPr>
            <w:r>
              <w:rPr>
                <w:i/>
              </w:rPr>
              <w:t xml:space="preserve">Skal oversendes til PL</w:t>
            </w:r>
            <w:r>
              <w:rPr>
                <w:i/>
              </w:rPr>
              <w:t xml:space="preserve"> /SHA-rådgiver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Avtale med KU</w:t>
            </w:r>
            <w:r>
              <w:rPr/>
              <w:t xml:space="preserve"> (og ved bytte av KU)</w:t>
            </w:r>
            <w:r>
              <w:rPr/>
              <w:t xml:space="preserve">: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ytelsesbeskrivelsen for KU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</w:t>
            </w:r>
            <w:r>
              <w:rPr>
                <w:rFonts w:cs="Arial"/>
                <w:szCs w:val="22"/>
              </w:rPr>
              <w:t xml:space="preserve">KU sine evt. oppgaver i videre prosjektering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KU-Ukerapport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KU skal ukentlig oversende en "SHA-uke-rapport"</w:t>
            </w:r>
            <w:r>
              <w:rPr>
                <w:b w:val="0"/>
                <w:bCs/>
              </w:rPr>
              <w:t xml:space="preserve">,</w:t>
            </w:r>
            <w:r>
              <w:rPr>
                <w:b w:val="0"/>
                <w:bCs/>
              </w:rPr>
              <w:t xml:space="preserve"> som viser </w:t>
            </w:r>
            <w:r>
              <w:rPr>
                <w:b w:val="0"/>
                <w:bCs/>
              </w:rPr>
              <w:t xml:space="preserve">KU's</w:t>
            </w:r>
            <w:r>
              <w:rPr>
                <w:b w:val="0"/>
                <w:bCs/>
              </w:rPr>
              <w:t xml:space="preserve"> oppfølging / koordineringsaktiviteter i siste uke.</w:t>
            </w:r>
          </w:p>
          <w:p>
            <w:pPr>
              <w:pStyle w:val="Kolonnepunkt"/>
              <w:spacing/>
              <w:rPr/>
            </w:pPr>
            <w:r>
              <w:rPr/>
              <w:t xml:space="preserve">BH's</w:t>
            </w:r>
            <w:r>
              <w:rPr/>
              <w:t xml:space="preserve"> mal for ukerapport skal benyttes. (Gjennomgås)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Rapport sendes til </w:t>
            </w:r>
            <w:r>
              <w:rPr>
                <w:b w:val="0"/>
                <w:bCs/>
              </w:rPr>
              <w:t xml:space="preserve">BH</w:t>
            </w:r>
            <w:r>
              <w:rPr>
                <w:b w:val="0"/>
                <w:bCs/>
              </w:rPr>
              <w:t xml:space="preserve">, </w:t>
            </w:r>
            <w:r>
              <w:rPr>
                <w:b w:val="0"/>
                <w:bCs/>
              </w:rPr>
              <w:t xml:space="preserve">HB</w:t>
            </w:r>
            <w:r>
              <w:rPr>
                <w:b w:val="0"/>
                <w:bCs/>
              </w:rPr>
              <w:t xml:space="preserve"> og SHA-rådgiver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SHA-koordineringsmøte </w:t>
            </w:r>
            <w:r>
              <w:rPr/>
              <w:t xml:space="preserve">–</w:t>
            </w:r>
            <w:r>
              <w:rPr/>
              <w:t xml:space="preserve"> </w:t>
            </w:r>
            <w:r>
              <w:rPr/>
              <w:t xml:space="preserve">BH, </w:t>
            </w:r>
            <w:r>
              <w:rPr/>
              <w:t xml:space="preserve">KU</w:t>
            </w:r>
            <w:r>
              <w:rPr/>
              <w:t xml:space="preserve">, HB</w:t>
            </w:r>
            <w:r>
              <w:rPr/>
              <w:t xml:space="preserve">: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  <w:r>
              <w:rPr/>
              <w:t xml:space="preserve">Møteserien er en dokumentasjon for at Byggherren jevnlig følger opp at koordinatorene oppfyller sine plikter, jf. § 5 og § 13 i Byggherreforskriften samt egen ytelsesbeskrivelse og </w:t>
            </w:r>
            <w:r>
              <w:rPr/>
              <w:t xml:space="preserve">kontraktsgrunnlaget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  <w:r>
              <w:rPr/>
              <w:t xml:space="preserve">Møtet skal holdes en gang pr. mnd. KU innkaller og refererer.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  <w:r>
              <w:rPr/>
              <w:t xml:space="preserve">Hovedbedrift skal delta.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malen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avtales når </w:t>
            </w:r>
            <w:r>
              <w:rPr/>
              <w:t xml:space="preserve">første møte avholdes.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SHA rådgiver skal innkalles og delta på de 2 første møtene. Deretter </w:t>
            </w:r>
            <w:r>
              <w:rPr/>
              <w:t xml:space="preserve">hver tredje mnd.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Kopi av referat sendes SL og SHA rådgiver.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Kontrollskjema KU ved oppstart byggeplass: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skjema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Skjema skal sendes til </w:t>
            </w:r>
            <w:r>
              <w:rPr/>
              <w:t xml:space="preserve">BH</w:t>
            </w:r>
            <w:r>
              <w:rPr/>
              <w:t xml:space="preserve">, HB</w:t>
            </w:r>
            <w:r>
              <w:rPr/>
              <w:t xml:space="preserve"> og </w:t>
            </w:r>
            <w:r>
              <w:rPr/>
              <w:t xml:space="preserve">SHA rådgiver</w:t>
            </w:r>
            <w:r>
              <w:rPr/>
              <w:t xml:space="preserve">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Fremdriftsplan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HB skal levere en detaljert fremdriftsplan for byggefasen</w:t>
            </w:r>
            <w:r>
              <w:rPr/>
              <w:t xml:space="preserve"> inkl. </w:t>
            </w:r>
            <w:r>
              <w:rPr/>
              <w:t xml:space="preserve">BH's</w:t>
            </w:r>
            <w:r>
              <w:rPr/>
              <w:t xml:space="preserve"> </w:t>
            </w:r>
            <w:r>
              <w:rPr/>
              <w:t xml:space="preserve">SJA'er</w:t>
            </w:r>
            <w:r>
              <w:rPr/>
              <w:t xml:space="preserve"> fra risikomatrisen i SHA-plan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BH’s</w:t>
            </w:r>
            <w:r>
              <w:rPr/>
              <w:t xml:space="preserve"> SHA-krav fra kontrakt, SHA-plan med risikoanalyse og prosjekteringsforutsetninger skal ivaretas i planen.</w:t>
            </w:r>
          </w:p>
          <w:p>
            <w:pPr>
              <w:pStyle w:val="Kolonnepunkt"/>
              <w:spacing/>
              <w:rPr/>
            </w:pPr>
            <w:r>
              <w:rPr/>
              <w:t xml:space="preserve">KU skal bekrefte pr. e-post </w:t>
            </w:r>
            <w:r>
              <w:rPr/>
              <w:t xml:space="preserve">til BH, </w:t>
            </w:r>
            <w:r>
              <w:rPr/>
              <w:t xml:space="preserve">at </w:t>
            </w:r>
            <w:r>
              <w:rPr/>
              <w:t xml:space="preserve">entreprenørs </w:t>
            </w:r>
            <w:r>
              <w:rPr/>
              <w:t xml:space="preserve">fremdriftsplan </w:t>
            </w:r>
            <w:r>
              <w:rPr/>
              <w:t xml:space="preserve">ivaretar kravene</w:t>
            </w:r>
            <w:r>
              <w:rPr/>
              <w:t xml:space="preserve"> for t</w:t>
            </w:r>
            <w:r>
              <w:rPr/>
              <w:t xml:space="preserve">ilstrekkelig tid til utførelse</w:t>
            </w:r>
            <w:r>
              <w:rPr/>
              <w:t xml:space="preserve"> og </w:t>
            </w:r>
            <w:r>
              <w:rPr/>
              <w:t xml:space="preserve">SJA'er</w:t>
            </w:r>
            <w:r>
              <w:rPr/>
              <w:t xml:space="preserve">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 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>
                <w:iCs/>
              </w:rPr>
            </w:pPr>
            <w:r>
              <w:rPr>
                <w:iCs/>
              </w:rPr>
              <w:t xml:space="preserve">Sikker-Jobb-Analyse</w:t>
            </w:r>
          </w:p>
          <w:p>
            <w:pPr>
              <w:pStyle w:val="Overskriftkolonne"/>
              <w:spacing/>
              <w:rPr>
                <w:b w:val="0"/>
                <w:bCs/>
                <w:iCs/>
              </w:rPr>
            </w:pPr>
            <w:r>
              <w:rPr>
                <w:b w:val="0"/>
                <w:bCs/>
                <w:iCs/>
              </w:rPr>
              <w:t xml:space="preserve">SJA </w:t>
            </w:r>
            <w:r>
              <w:rPr>
                <w:b w:val="0"/>
                <w:bCs/>
                <w:iCs/>
              </w:rPr>
              <w:t xml:space="preserve">skal gjennomføres med bakgrunn i de spesifikke tiltak fra </w:t>
            </w:r>
            <w:r>
              <w:rPr>
                <w:b w:val="0"/>
                <w:bCs/>
              </w:rPr>
              <w:t xml:space="preserve">risikomatrisen i SHA-plan</w:t>
            </w:r>
            <w:r>
              <w:rPr>
                <w:b w:val="0"/>
                <w:bCs/>
                <w:iCs/>
              </w:rPr>
              <w:t xml:space="preserve"> </w:t>
            </w:r>
          </w:p>
          <w:p>
            <w:pPr>
              <w:pStyle w:val="Overskriftkolonne"/>
              <w:spacing/>
              <w:rPr>
                <w:b w:val="0"/>
                <w:bCs/>
                <w:iCs/>
              </w:rPr>
            </w:pPr>
            <w:r>
              <w:rPr>
                <w:b w:val="0"/>
                <w:bCs/>
                <w:iCs/>
              </w:rPr>
              <w:t xml:space="preserve">KU skal delta på og bekrefte at SJA i </w:t>
            </w:r>
            <w:r>
              <w:rPr>
                <w:b w:val="0"/>
                <w:bCs/>
                <w:iCs/>
              </w:rPr>
              <w:t xml:space="preserve">BH's</w:t>
            </w:r>
            <w:r>
              <w:rPr>
                <w:b w:val="0"/>
                <w:bCs/>
                <w:iCs/>
              </w:rPr>
              <w:t xml:space="preserve"> </w:t>
            </w:r>
            <w:r>
              <w:rPr>
                <w:b w:val="0"/>
                <w:bCs/>
              </w:rPr>
              <w:t xml:space="preserve">risikomatrise</w:t>
            </w:r>
            <w:r>
              <w:rPr>
                <w:b w:val="0"/>
                <w:bCs/>
              </w:rPr>
              <w:t xml:space="preserve"> for utførelsesfasen er iverksatt som beskrevet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Dokumentasjon av byggetid: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Dokumentasjon av tilstrekkelig tid til prosjektering og utførelse av de forskjellige arbeidsoperasjoner, gjøres i eget skjema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bottom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SHA-perm </w:t>
            </w:r>
            <w:r>
              <w:rPr/>
              <w:t xml:space="preserve">(digital) og fysisk: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>
              <w:rPr>
                <w:rFonts w:cs="Arial"/>
                <w:szCs w:val="22"/>
              </w:rPr>
              <w:t xml:space="preserve">Er e</w:t>
            </w:r>
            <w:r>
              <w:rPr>
                <w:rFonts w:cs="Arial"/>
                <w:szCs w:val="22"/>
              </w:rPr>
              <w:t xml:space="preserve">tablert av PL eller KP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Gjennomgang av krav til </w:t>
            </w:r>
            <w:r>
              <w:rPr>
                <w:rFonts w:cs="Arial"/>
                <w:szCs w:val="22"/>
              </w:rPr>
              <w:t xml:space="preserve">SHA-</w:t>
            </w:r>
            <w:r>
              <w:rPr>
                <w:rFonts w:cs="Arial"/>
                <w:szCs w:val="22"/>
              </w:rPr>
              <w:t xml:space="preserve">permen og innhold</w:t>
            </w:r>
            <w:r>
              <w:rPr>
                <w:rFonts w:cs="Arial"/>
                <w:szCs w:val="22"/>
              </w:rPr>
              <w:t xml:space="preserve"> i denne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- Vedlikehold av </w:t>
            </w:r>
            <w:r>
              <w:rPr>
                <w:b w:val="0"/>
                <w:bCs/>
              </w:rPr>
              <w:t xml:space="preserve">SHA-</w:t>
            </w:r>
            <w:r>
              <w:rPr>
                <w:b w:val="0"/>
                <w:bCs/>
              </w:rPr>
              <w:t xml:space="preserve">perm ihht. arkivnøkkel</w:t>
            </w:r>
          </w:p>
        </w:tc>
        <w:tc>
          <w:tcPr>
            <w:tcW w:type="dxa" w:w="992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HB-avtalen </w:t>
            </w:r>
            <w:r>
              <w:rPr/>
              <w:t xml:space="preserve">(</w:t>
            </w:r>
            <w:r>
              <w:rPr/>
              <w:t xml:space="preserve">Avtale</w:t>
            </w:r>
            <w:r>
              <w:rPr/>
              <w:t xml:space="preserve"> </w:t>
            </w:r>
            <w:r>
              <w:rPr/>
              <w:t xml:space="preserve">for </w:t>
            </w:r>
            <w:r>
              <w:rPr/>
              <w:t xml:space="preserve">hovedbedrift)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Forutsetning: 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Entreprenøren som til enhver tid er hovedbedrift, skal signere på skjema «</w:t>
            </w:r>
            <w:r>
              <w:rPr/>
              <w:t xml:space="preserve">Avtale</w:t>
            </w:r>
            <w:r>
              <w:rPr/>
              <w:t xml:space="preserve"> for hovedbedrift</w:t>
            </w:r>
            <w:r>
              <w:rPr/>
              <w:t xml:space="preserve">».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Det er </w:t>
            </w:r>
            <w:r>
              <w:rPr/>
              <w:t xml:space="preserve">i </w:t>
            </w:r>
            <w:r>
              <w:rPr/>
              <w:t xml:space="preserve">utgangspunkt</w:t>
            </w:r>
            <w:r>
              <w:rPr/>
              <w:t xml:space="preserve"> </w:t>
            </w:r>
            <w:r>
              <w:rPr/>
              <w:t xml:space="preserve">ikke </w:t>
            </w:r>
            <w:r>
              <w:rPr/>
              <w:t xml:space="preserve">mulig å være hovedbedrift dersom en entreprenør ikke har egne ansatte på byggeplassen.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Gjennomgang av </w:t>
            </w:r>
            <w:r>
              <w:rPr/>
              <w:t xml:space="preserve">avtalen</w:t>
            </w:r>
            <w:r>
              <w:rPr/>
              <w:t xml:space="preserve">. Herunder krav til</w:t>
            </w:r>
            <w:r>
              <w:rPr/>
              <w:t xml:space="preserve">: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ind w:left="565"/>
              <w:rPr/>
            </w:pPr>
            <w:r>
              <w:rPr/>
              <w:t xml:space="preserve">ukentlig </w:t>
            </w:r>
            <w:r>
              <w:rPr/>
              <w:t xml:space="preserve">samordningsmøte (SM) og samordningsrunde (SR)</w:t>
            </w:r>
            <w:r>
              <w:rPr/>
              <w:t xml:space="preserve">. Se veileder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ind w:left="565"/>
              <w:rPr/>
            </w:pPr>
            <w:r>
              <w:rPr/>
              <w:t xml:space="preserve">at alle </w:t>
            </w:r>
            <w:r>
              <w:rPr/>
              <w:t xml:space="preserve">entreprenører skal gjennomføre ukentlige vernerunder </w:t>
            </w:r>
            <w:r>
              <w:rPr/>
              <w:t xml:space="preserve">og oversende referat fr</w:t>
            </w:r>
            <w:r>
              <w:rPr/>
              <w:t xml:space="preserve">a</w:t>
            </w:r>
            <w:r>
              <w:rPr/>
              <w:t xml:space="preserve"> disse til HB</w:t>
            </w:r>
            <w:r>
              <w:rPr/>
              <w:t xml:space="preserve"> som grunnlag for SM/SR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ind w:left="565"/>
              <w:rPr/>
            </w:pPr>
            <w:r>
              <w:rPr/>
              <w:t xml:space="preserve">at HB skal </w:t>
            </w:r>
            <w:r>
              <w:rPr/>
              <w:t xml:space="preserve">lage og vedlikeholde </w:t>
            </w:r>
            <w:r>
              <w:rPr/>
              <w:t xml:space="preserve">en plan med oversikt over fokus-HMS-områder som skal være tema på ukentlig SM/SR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bottom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HB-UE avtalen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avtalen.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UE skal signere </w:t>
            </w:r>
            <w:r>
              <w:rPr/>
              <w:t xml:space="preserve">på </w:t>
            </w:r>
            <w:r>
              <w:rPr/>
              <w:t xml:space="preserve">avtalen</w:t>
            </w:r>
            <w:r>
              <w:rPr/>
              <w:t xml:space="preserve">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Avtalene skal a</w:t>
            </w:r>
            <w:r>
              <w:rPr/>
              <w:t xml:space="preserve">rkiveres i SHA-permen</w:t>
            </w:r>
            <w:r>
              <w:rPr/>
              <w:t xml:space="preserve"> av HB eller KU</w:t>
            </w:r>
            <w:r>
              <w:rPr/>
              <w:t xml:space="preserve">.</w:t>
            </w:r>
          </w:p>
        </w:tc>
        <w:tc>
          <w:tcPr>
            <w:tcW w:type="dxa" w:w="992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Overføring av rollen som hovedbedrift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</w:t>
            </w:r>
            <w:r>
              <w:rPr/>
              <w:t xml:space="preserve">OBF-</w:t>
            </w:r>
            <w:r>
              <w:rPr/>
              <w:t xml:space="preserve">skjema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Varsling </w:t>
            </w:r>
            <w:r>
              <w:rPr/>
              <w:t xml:space="preserve">ved hendelser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BH varslingsplan </w:t>
            </w:r>
            <w:r>
              <w:rPr/>
              <w:t xml:space="preserve">skal henges opp på SHA-tavla </w:t>
            </w:r>
            <w:r>
              <w:rPr/>
              <w:t xml:space="preserve">og HB sin varslingsplan for prosjektet</w:t>
            </w:r>
            <w:r>
              <w:rPr/>
              <w:t xml:space="preserve"> skal henges opp på HMS-tavla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</w:t>
            </w:r>
            <w:r>
              <w:rPr/>
              <w:t xml:space="preserve">nestenulykker og </w:t>
            </w:r>
            <w:r>
              <w:rPr/>
              <w:t xml:space="preserve">personskader</w:t>
            </w:r>
            <w:r>
              <w:rPr/>
              <w:t xml:space="preserve"> </w:t>
            </w:r>
            <w:r>
              <w:rPr/>
              <w:t xml:space="preserve">skal rapporteres </w:t>
            </w:r>
            <w:r>
              <w:rPr/>
              <w:t xml:space="preserve">av HB til PL eller KU</w:t>
            </w:r>
          </w:p>
          <w:p>
            <w:pPr>
              <w:pStyle w:val="Kolonnepunkt"/>
              <w:spacing/>
              <w:rPr/>
            </w:pPr>
            <w:r>
              <w:rPr/>
              <w:t xml:space="preserve">Egen varslingsrutine </w:t>
            </w:r>
            <w:r>
              <w:rPr/>
              <w:t xml:space="preserve">for rapporterin</w:t>
            </w:r>
            <w:r>
              <w:rPr/>
              <w:t xml:space="preserve">g internt i Oslobygg 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720"/>
              <w:rPr/>
            </w:pPr>
          </w:p>
          <w:p>
            <w:pPr>
              <w:pStyle w:val="Standardtekst"/>
              <w:spacing/>
              <w:rPr>
                <w:b/>
              </w:rPr>
            </w:pPr>
            <w:r>
              <w:rPr/>
              <w:t xml:space="preserve">OBS! </w:t>
            </w:r>
            <w:r>
              <w:rPr/>
              <w:t xml:space="preserve">Rutine</w:t>
            </w:r>
            <w:r>
              <w:rPr/>
              <w:t xml:space="preserve"> må lages og informeres om</w:t>
            </w:r>
            <w:r>
              <w:rPr/>
              <w:t xml:space="preserve"> på byggeplassen</w:t>
            </w:r>
            <w:r>
              <w:rPr/>
              <w:t xml:space="preserve"> når det gjelder i</w:t>
            </w:r>
            <w:r>
              <w:rPr/>
              <w:t xml:space="preserve">varetakelse av varsling </w:t>
            </w:r>
            <w:r>
              <w:rPr/>
              <w:t xml:space="preserve">av hendelser </w:t>
            </w:r>
            <w:r>
              <w:rPr/>
              <w:t xml:space="preserve">fra utenlandske arbeidstakere</w:t>
            </w:r>
            <w:r>
              <w:rPr/>
              <w:t xml:space="preserve">,</w:t>
            </w:r>
            <w:r>
              <w:rPr/>
              <w:t xml:space="preserve"> ref. krav til språkplan i SHA -planen.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</w:rPr>
              <w:br w:type="page"/>
            </w:r>
            <w:r>
              <w:rPr>
                <w:rFonts w:cs="Times New Roman"/>
                <w:sz w:val="22"/>
              </w:rPr>
              <w:br w:type="page"/>
            </w:r>
          </w:p>
        </w:tc>
        <w:tc>
          <w:tcPr>
            <w:tcW w:type="dxa" w:w="637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szCs w:val="22"/>
              </w:rPr>
            </w:pPr>
          </w:p>
        </w:tc>
        <w:tc>
          <w:tcPr>
            <w:tcW w:type="dxa" w:w="99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425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62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Nr.</w:t>
            </w:r>
          </w:p>
        </w:tc>
        <w:tc>
          <w:tcPr>
            <w:tcW w:type="dxa" w:w="6379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Overskriftkolonne"/>
              <w:spacing/>
              <w:rPr/>
            </w:pPr>
            <w:r>
              <w:rPr/>
              <w:t xml:space="preserve">Krav til oppfølging på byggeplassen – Fysiske forhold</w:t>
            </w:r>
          </w:p>
          <w:p>
            <w:pPr>
              <w:pStyle w:val="Overskriftkolonne"/>
              <w:spacing/>
              <w:rPr/>
            </w:pPr>
          </w:p>
        </w:tc>
        <w:tc>
          <w:tcPr>
            <w:tcW w:type="dxa" w:w="992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Åpningstid byggeplass / støy / naboer / vaktordning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</w:t>
            </w:r>
            <w:r>
              <w:rPr/>
              <w:t xml:space="preserve">avklares hvilke </w:t>
            </w:r>
            <w:r>
              <w:rPr/>
              <w:t xml:space="preserve">åpningstider </w:t>
            </w:r>
            <w:r>
              <w:rPr/>
              <w:t xml:space="preserve">som gjelder </w:t>
            </w:r>
            <w:r>
              <w:rPr/>
              <w:t xml:space="preserve">for byggeplassen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Eventuelle støybe</w:t>
            </w:r>
            <w:r>
              <w:rPr/>
              <w:t xml:space="preserve">grensninger for byggeplassen m</w:t>
            </w:r>
            <w:r>
              <w:rPr/>
              <w:t xml:space="preserve">å avklares</w:t>
            </w:r>
            <w:r>
              <w:rPr/>
              <w:t xml:space="preserve"> relatert til forskrifter og kontrakt</w:t>
            </w:r>
          </w:p>
          <w:p>
            <w:pPr>
              <w:pStyle w:val="Kolonnepunkt"/>
              <w:spacing/>
              <w:rPr/>
            </w:pPr>
            <w:r>
              <w:rPr/>
              <w:t xml:space="preserve">Mulighet for p</w:t>
            </w:r>
            <w:r>
              <w:rPr/>
              <w:t xml:space="preserve">arkering</w:t>
            </w:r>
            <w:r>
              <w:rPr/>
              <w:t xml:space="preserve">splasser </w:t>
            </w:r>
            <w:r>
              <w:rPr/>
              <w:t xml:space="preserve">på byggeplass </w:t>
            </w:r>
            <w:r>
              <w:rPr/>
              <w:t xml:space="preserve">må avklares </w:t>
            </w:r>
          </w:p>
          <w:p>
            <w:pPr>
              <w:pStyle w:val="Kolonnepunkt"/>
              <w:spacing/>
              <w:rPr>
                <w:b/>
              </w:rPr>
            </w:pPr>
            <w:r>
              <w:rPr/>
              <w:t xml:space="preserve">Vaktordning </w:t>
            </w:r>
            <w:r>
              <w:rPr/>
              <w:t xml:space="preserve">og kontroll av byggegjerder </w:t>
            </w:r>
            <w:r>
              <w:rPr/>
              <w:t xml:space="preserve">må etableres, for de perioder når det ikke er arbeide</w:t>
            </w:r>
            <w:r>
              <w:rPr/>
              <w:t xml:space="preserve">r</w:t>
            </w:r>
            <w:r>
              <w:rPr/>
              <w:t xml:space="preserve"> på byggeplassen. </w:t>
            </w:r>
            <w:r>
              <w:rPr/>
              <w:t xml:space="preserve">(se kontraktskrav)</w:t>
            </w:r>
          </w:p>
          <w:p>
            <w:pPr>
              <w:pStyle w:val="Kolonnepunkt"/>
              <w:spacing/>
              <w:rPr/>
            </w:pPr>
            <w:r>
              <w:rPr/>
              <w:t xml:space="preserve">Vakt </w:t>
            </w:r>
            <w:r>
              <w:rPr/>
              <w:t xml:space="preserve">bør</w:t>
            </w:r>
            <w:r>
              <w:rPr/>
              <w:t xml:space="preserve"> kunne ivareta frostsikring og oppvarmingsoppgaver i vinterperioden.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O</w:t>
            </w:r>
            <w:r>
              <w:rPr/>
              <w:t xml:space="preserve">BF faktaark</w:t>
            </w:r>
          </w:p>
          <w:p>
            <w:pPr>
              <w:pStyle w:val="Kolonnepunkt"/>
              <w:spacing/>
              <w:rPr/>
            </w:pPr>
            <w:r>
              <w:rPr/>
              <w:t xml:space="preserve">Relevante faktaark skal henges opp på spiserom på brakka og / eller vises frem på infoskjermer.</w:t>
            </w:r>
          </w:p>
        </w:tc>
        <w:tc>
          <w:tcPr>
            <w:tcW w:type="dxa" w:w="992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B</w:t>
            </w:r>
            <w:r>
              <w:rPr/>
              <w:t xml:space="preserve">rudd på sikkerhetsbestemmelser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Faktaark skal gjennomgås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Alvorlighet i matrisen kan t</w:t>
            </w:r>
            <w:r>
              <w:rPr/>
              <w:t xml:space="preserve">ilpasses</w:t>
            </w:r>
            <w:r>
              <w:rPr/>
              <w:t xml:space="preserve"> det enkelte prosjekt. 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Byggegjerder (</w:t>
            </w:r>
            <w:r>
              <w:rPr/>
              <w:t xml:space="preserve">se </w:t>
            </w:r>
            <w:r>
              <w:rPr/>
              <w:t xml:space="preserve">faktaark)</w:t>
            </w:r>
            <w:r>
              <w:rPr/>
              <w:t xml:space="preserve">: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låses sammen og festes godt til bygninger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være </w:t>
            </w:r>
            <w:r>
              <w:rPr/>
              <w:t xml:space="preserve">min 2 m høye, </w:t>
            </w:r>
            <w:r>
              <w:rPr/>
              <w:t xml:space="preserve">klatre</w:t>
            </w:r>
            <w:r>
              <w:rPr/>
              <w:t xml:space="preserve">begrensede </w:t>
            </w:r>
            <w:r>
              <w:rPr/>
              <w:t xml:space="preserve">med 5 cm maskevidde</w:t>
            </w:r>
            <w:r>
              <w:rPr/>
              <w:t xml:space="preserve"> og uten utstikkende spiler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ha </w:t>
            </w:r>
            <w:r>
              <w:rPr/>
              <w:t xml:space="preserve">duk eller plater kan benyttes for å skjerme for sprut og innsyn 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kontrolleres daglig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ha 2 stk lasking </w:t>
            </w:r>
            <w:r>
              <w:rPr/>
              <w:t xml:space="preserve">imellom</w:t>
            </w:r>
            <w:r>
              <w:rPr/>
              <w:t xml:space="preserve"> gjerdene.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dersom fortau(er), gate(r) og gangvei(er) er mindre enn 2 m unna byggeplassgjerdene, utføres med vektblokker eller "betonggriser" for stabilisering. (Unntak se 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som er ødelagt skal utskiftes løpende eller ved påpeking fra BH</w:t>
            </w:r>
          </w:p>
          <w:p>
            <w:pPr>
              <w:pStyle w:val="Kolonnepunkt"/>
              <w:spacing/>
              <w:rPr/>
            </w:pPr>
            <w:r>
              <w:rPr/>
              <w:t xml:space="preserve">med elektronisk </w:t>
            </w:r>
            <w:r>
              <w:rPr/>
              <w:t xml:space="preserve">Rondell</w:t>
            </w:r>
            <w:r>
              <w:rPr/>
              <w:t xml:space="preserve"> og </w:t>
            </w:r>
            <w:r>
              <w:rPr/>
              <w:t xml:space="preserve">Kjøre-/ glideport skal benyttes</w:t>
            </w:r>
            <w:r>
              <w:rPr/>
              <w:t xml:space="preserve"> for adgang til byggeplassen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med glide- / </w:t>
            </w:r>
            <w:r>
              <w:rPr/>
              <w:t xml:space="preserve">kjøre</w:t>
            </w:r>
            <w:r>
              <w:rPr/>
              <w:t xml:space="preserve">port</w:t>
            </w:r>
            <w:r>
              <w:rPr/>
              <w:t xml:space="preserve"> skal være lukket hele tiden.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Rekkverk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Alt rekkverk på byggeplassen skal være utformet med rekkverksnett (grinder) og ikke utført som 2"x4" rekkverk med sparkebord</w:t>
            </w:r>
            <w:r>
              <w:rPr/>
              <w:t xml:space="preserve">, dette inkl. også trapper </w:t>
            </w:r>
          </w:p>
          <w:p>
            <w:pPr>
              <w:pStyle w:val="Kolonnepunkt"/>
              <w:spacing/>
              <w:rPr>
                <w:b/>
                <w:bCs/>
              </w:rPr>
            </w:pPr>
            <w:r>
              <w:rPr/>
              <w:t xml:space="preserve">Alle høydeforskjeller over 1,5 m skal sikres med rekkverk.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Brakker / RIGG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>
                <w:szCs w:val="22"/>
              </w:rPr>
            </w:pPr>
            <w:r>
              <w:rPr/>
              <w:t xml:space="preserve">Entreprenøren skal holde toalett-, garderobe- og spisebrakker, samt kontorlokaler for byggherren og alle entreprenørene</w:t>
            </w:r>
          </w:p>
          <w:p>
            <w:pPr>
              <w:pStyle w:val="Kolonnepunkt"/>
              <w:spacing/>
              <w:rPr/>
            </w:pPr>
            <w:r>
              <w:rPr/>
              <w:t xml:space="preserve">Brakker skal tilfredsstille og ivareta alle krav i gjeldene «Fellesoverenskomsten for byggfag», bilag </w:t>
            </w:r>
            <w:r>
              <w:rPr/>
              <w:t xml:space="preserve">19</w:t>
            </w:r>
          </w:p>
          <w:p>
            <w:pPr>
              <w:pStyle w:val="Kolonnepunkt"/>
              <w:spacing/>
              <w:rPr/>
            </w:pPr>
            <w:r>
              <w:rPr/>
              <w:t xml:space="preserve">Brakke(ne) skal følge gjeldende bransjestandard (minimum Tek17) med krav til u-verdi, brannsikkerhet, rømningsveier fra alle etasjer, ventilasjon inkl. kjøling, varmepumpe for oppvarming, dagslysforhold, og solutsatte vinduer skal ha utvendig solavskjerming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</w:t>
            </w:r>
            <w:r>
              <w:rPr/>
              <w:t xml:space="preserve">settes opp Rigg</w:t>
            </w:r>
            <w:r>
              <w:rPr/>
              <w:t xml:space="preserve"> med moduler som er av </w:t>
            </w:r>
            <w:r>
              <w:rPr/>
              <w:t xml:space="preserve">standard </w:t>
            </w:r>
            <w:r>
              <w:rPr/>
              <w:t xml:space="preserve">Brakkeenhet</w:t>
            </w:r>
            <w:r>
              <w:rPr/>
              <w:t xml:space="preserve"> 2,</w:t>
            </w:r>
            <w:r>
              <w:rPr/>
              <w:t xml:space="preserve"> </w:t>
            </w:r>
            <w:r>
              <w:rPr/>
              <w:t xml:space="preserve">str</w:t>
            </w:r>
            <w:r>
              <w:rPr/>
              <w:t xml:space="preserve">. </w:t>
            </w:r>
            <w:r>
              <w:rPr/>
              <w:t xml:space="preserve">8,4m x 2,9m.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kontorplasser / kontorrom skal kun benyttes av kun 1 person som kontor og være på minimum 6 m2 (ref. arbeidsplassforskriften)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</w:p>
          <w:p>
            <w:pPr>
              <w:pStyle w:val="Kolonnepunkt"/>
              <w:spacing/>
              <w:rPr/>
            </w:pPr>
            <w:r>
              <w:rPr/>
              <w:t xml:space="preserve">Dersom det avtales at eksiterende lokaler eller innleide lokal, skal benyttes til kontor, skift og spiserom, skal disse arealer på lik måte tilfredsstille kravene som for brakkerigg(er).</w:t>
            </w:r>
          </w:p>
          <w:p>
            <w:pPr>
              <w:pStyle w:val="Listeavsnitt"/>
              <w:spacing/>
              <w:rPr/>
            </w:pPr>
          </w:p>
          <w:p>
            <w:pPr>
              <w:pStyle w:val="Kolonnepunkt"/>
              <w:spacing/>
              <w:rPr/>
            </w:pPr>
            <w:r>
              <w:rPr/>
              <w:t xml:space="preserve">Det skal være separate dame- og herregarderobe og toalett med egen inngang. 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På rigg med inntil 10 personer kan det avtales med bedriftstillitsvalgte at kjønnsdelte garderobe og toalett sløyfes, når dette likevel ikke vil bli benyttet.</w:t>
            </w:r>
            <w:r>
              <w:rPr/>
              <w:t xml:space="preserve">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Bukker, trappestiger og arbeidsplattformer</w:t>
            </w:r>
            <w:r>
              <w:rPr/>
              <w:t xml:space="preserve"> 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«Bra arbeidsmiljøvalg» skal benyttes / legges til grunn</w:t>
            </w:r>
            <w:r>
              <w:rPr/>
              <w:t xml:space="preserve"> for arbeidene</w:t>
            </w:r>
          </w:p>
          <w:p>
            <w:pPr>
              <w:pStyle w:val="Kolonnepunkt"/>
              <w:spacing/>
              <w:rPr/>
            </w:pPr>
            <w:r>
              <w:rPr/>
              <w:t xml:space="preserve">G</w:t>
            </w:r>
            <w:r>
              <w:rPr/>
              <w:t xml:space="preserve">ardintrapper skal så langt det lar seg gjøre</w:t>
            </w:r>
            <w:r>
              <w:rPr/>
              <w:t xml:space="preserve">,</w:t>
            </w:r>
            <w:r>
              <w:rPr/>
              <w:t xml:space="preserve"> ikke benyttes.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Gardintrapper med øverste trinn over 1,</w:t>
            </w:r>
            <w:r>
              <w:rPr/>
              <w:t xml:space="preserve">2</w:t>
            </w:r>
            <w:r>
              <w:rPr/>
              <w:t xml:space="preserve">5 meter er ikke tillatt uten støttebein (stabilisator) og avstiving mellom bena.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</w:t>
            </w:r>
            <w:r>
              <w:rPr/>
              <w:t xml:space="preserve">ardintrapper uten gummibeskyttelse på benene skal ikke benyttes.</w:t>
            </w:r>
          </w:p>
          <w:p>
            <w:pPr>
              <w:pStyle w:val="Kolonnepunkt"/>
              <w:spacing/>
              <w:rPr/>
            </w:pPr>
            <w:r>
              <w:rPr/>
              <w:t xml:space="preserve">Ved all bruk av gardintrapp skal Sikker jobbanalyser (SJA) utføres f</w:t>
            </w:r>
            <w:r>
              <w:rPr/>
              <w:t xml:space="preserve">ø</w:t>
            </w:r>
            <w:r>
              <w:rPr/>
              <w:t xml:space="preserve">r arbeidsoperasjonen</w:t>
            </w:r>
            <w:r>
              <w:rPr/>
              <w:t xml:space="preserve"> starter. SJA skal godkjennes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Stiger (se 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ikke </w:t>
            </w:r>
            <w:r>
              <w:rPr/>
              <w:t xml:space="preserve">arbeides </w:t>
            </w:r>
            <w:r>
              <w:rPr/>
              <w:t xml:space="preserve">i stiger</w:t>
            </w:r>
            <w:r>
              <w:rPr/>
              <w:t xml:space="preserve"> da</w:t>
            </w:r>
            <w:r>
              <w:rPr/>
              <w:t xml:space="preserve"> disse skal kun benyttes som midlertidig adkomst</w:t>
            </w:r>
          </w:p>
          <w:p>
            <w:pPr>
              <w:pStyle w:val="Kolonnepunkt"/>
              <w:spacing/>
              <w:rPr/>
            </w:pPr>
            <w:r>
              <w:rPr/>
              <w:t xml:space="preserve">S</w:t>
            </w:r>
            <w:r>
              <w:rPr/>
              <w:t xml:space="preserve">tiger over </w:t>
            </w:r>
            <w:r>
              <w:rPr/>
              <w:t xml:space="preserve">4</w:t>
            </w:r>
            <w:r>
              <w:rPr/>
              <w:t xml:space="preserve"> meter er forbudt.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Rullestillas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Rullestillas over 1,5 m skal ha påmontert rekkverk.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>
                <w:b/>
                <w:bCs/>
              </w:rPr>
            </w:pPr>
            <w:r>
              <w:rPr>
                <w:b/>
                <w:bCs/>
              </w:rPr>
              <w:t xml:space="preserve">RTB</w:t>
            </w:r>
            <w:r>
              <w:rPr>
                <w:b/>
                <w:bCs/>
              </w:rPr>
              <w:t xml:space="preserve"> (Se 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etableres rutiner som sikrer god orden og ryddighet</w:t>
            </w:r>
            <w:r>
              <w:rPr/>
              <w:t xml:space="preserve"> </w:t>
            </w:r>
            <w:r>
              <w:rPr/>
              <w:t xml:space="preserve">på byggeplassen</w:t>
            </w:r>
            <w:r>
              <w:rPr/>
              <w:t xml:space="preserve"> ihht. RTB-krav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er forbudt å bruke feiekost innvendig. Det skal benyttes svaber og støvsuger.</w:t>
            </w:r>
            <w:r>
              <w:rPr/>
              <w:t xml:space="preserve"> 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Bruk av tårnkran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Ved bruk av tårnkran på byggeplassen så skal alle som er </w:t>
            </w:r>
            <w:r>
              <w:rPr/>
              <w:t xml:space="preserve">anhukere</w:t>
            </w:r>
            <w:r>
              <w:rPr/>
              <w:t xml:space="preserve"> være godt synlige </w:t>
            </w:r>
            <w:r>
              <w:rPr/>
              <w:t xml:space="preserve">for kranfører </w:t>
            </w:r>
            <w:r>
              <w:rPr/>
              <w:t xml:space="preserve">(</w:t>
            </w:r>
            <w:r>
              <w:rPr/>
              <w:t xml:space="preserve">krever bruk av </w:t>
            </w:r>
            <w:r>
              <w:rPr/>
              <w:t xml:space="preserve">anhukervest</w:t>
            </w:r>
            <w:r>
              <w:rPr/>
              <w:t xml:space="preserve"> / </w:t>
            </w:r>
            <w:r>
              <w:rPr/>
              <w:t xml:space="preserve">-</w:t>
            </w:r>
            <w:r>
              <w:rPr/>
              <w:t xml:space="preserve">klær </w:t>
            </w:r>
            <w:r>
              <w:rPr/>
              <w:t xml:space="preserve">og </w:t>
            </w:r>
            <w:r>
              <w:rPr/>
              <w:t xml:space="preserve">eller egen </w:t>
            </w:r>
            <w:r>
              <w:rPr/>
              <w:t xml:space="preserve">hjelm</w:t>
            </w:r>
            <w:r>
              <w:rPr/>
              <w:t xml:space="preserve"> med </w:t>
            </w:r>
            <w:r>
              <w:rPr/>
              <w:t xml:space="preserve">varsel</w:t>
            </w:r>
            <w:r>
              <w:rPr/>
              <w:t xml:space="preserve">lys på</w:t>
            </w:r>
            <w:r>
              <w:rPr/>
              <w:t xml:space="preserve">).</w:t>
            </w:r>
          </w:p>
          <w:p>
            <w:pPr>
              <w:pStyle w:val="Kolonnepunkt"/>
              <w:spacing/>
              <w:rPr/>
            </w:pPr>
            <w:r>
              <w:rPr/>
              <w:t xml:space="preserve">Personheis for kranfører skal monteres </w:t>
            </w:r>
            <w:r>
              <w:rPr/>
              <w:t xml:space="preserve">på kran </w:t>
            </w:r>
            <w:r>
              <w:rPr/>
              <w:t xml:space="preserve">dersom </w:t>
            </w:r>
            <w:r>
              <w:rPr/>
              <w:t xml:space="preserve">svingkrans til kran overstiger 20 meter</w:t>
            </w:r>
            <w:r>
              <w:rPr/>
              <w:t xml:space="preserve">.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Kran skal ha sidemontert hytte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SHA/HMS-tavler</w:t>
            </w:r>
          </w:p>
          <w:p>
            <w:pPr>
              <w:pStyle w:val="Standardtekst"/>
              <w:spacing/>
              <w:rPr/>
            </w:pPr>
            <w:r>
              <w:rPr/>
              <w:t xml:space="preserve">Hovedbedrift skal henge opp SHA/HMS-tavler i spisebrakkene og ved hovedinngangene til byggene/byggeplassen.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</w:p>
          <w:p>
            <w:pPr>
              <w:numPr>
                <w:ilvl w:val="0"/>
                <w:numId w:val="11"/>
              </w:numPr>
              <w:spacing w:before="60"/>
              <w:ind w:left="426" w:hanging="284"/>
              <w:rPr>
                <w:szCs w:val="22"/>
              </w:rPr>
            </w:pPr>
            <w:r>
              <w:rPr/>
              <w:t xml:space="preserve">SHA-tavle: Byggherren</w:t>
            </w:r>
            <w:r>
              <w:rPr/>
              <w:t xml:space="preserve">s </w:t>
            </w:r>
            <w:r>
              <w:rPr/>
              <w:t xml:space="preserve">SHA-informasjonstavle </w:t>
            </w:r>
            <w:r>
              <w:rPr/>
              <w:t xml:space="preserve">skal henges opp</w:t>
            </w:r>
            <w:r>
              <w:rPr/>
              <w:t xml:space="preserve"> </w:t>
            </w:r>
            <w:r>
              <w:rPr>
                <w:u w:val="single"/>
              </w:rPr>
              <w:t xml:space="preserve">utvendig</w:t>
            </w:r>
            <w:r>
              <w:rPr/>
              <w:t xml:space="preserve"> </w:t>
            </w:r>
            <w:r>
              <w:rPr/>
              <w:t xml:space="preserve">på </w:t>
            </w:r>
            <w:r>
              <w:rPr/>
              <w:t xml:space="preserve">byggegjerdet</w:t>
            </w:r>
            <w:r>
              <w:rPr/>
              <w:t xml:space="preserve"> ved </w:t>
            </w:r>
            <w:r>
              <w:rPr/>
              <w:t xml:space="preserve">hovedinngangen</w:t>
            </w:r>
            <w:r>
              <w:rPr/>
              <w:t xml:space="preserve">(</w:t>
            </w:r>
            <w:r>
              <w:rPr/>
              <w:t xml:space="preserve">e</w:t>
            </w:r>
            <w:r>
              <w:rPr/>
              <w:t xml:space="preserve">)</w:t>
            </w:r>
            <w:r>
              <w:rPr/>
              <w:t xml:space="preserve"> </w:t>
            </w:r>
            <w:r>
              <w:rPr/>
              <w:t xml:space="preserve">til </w:t>
            </w:r>
            <w:r>
              <w:rPr/>
              <w:t xml:space="preserve">byggeplassen. </w:t>
            </w:r>
            <w:r>
              <w:rPr/>
              <w:t xml:space="preserve">(Kontakt SHA-rådgiver for tavle)</w:t>
            </w:r>
          </w:p>
          <w:p>
            <w:pPr>
              <w:spacing w:before="60"/>
              <w:ind w:left="426"/>
              <w:rPr>
                <w:szCs w:val="22"/>
              </w:rPr>
            </w:pPr>
            <w:r>
              <w:rPr/>
              <w:t xml:space="preserve">Denne </w:t>
            </w:r>
            <w:r>
              <w:rPr/>
              <w:t xml:space="preserve">skal kun </w:t>
            </w:r>
            <w:r>
              <w:rPr/>
              <w:t xml:space="preserve">inneholder:</w:t>
            </w:r>
          </w:p>
          <w:p>
            <w:pPr>
              <w:pStyle w:val="Listeavsnitt"/>
              <w:numPr>
                <w:ilvl w:val="0"/>
                <w:numId w:val="11"/>
              </w:numPr>
              <w:spacing w:before="60"/>
              <w:rPr/>
            </w:pPr>
            <w:r>
              <w:rPr/>
              <w:t xml:space="preserve">Forhåndsmelding til Arbeidstilsynet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Riggplan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Varslingsplan for ulykker og nestenulykker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SHA - organisasjonskart for byggeplassen inkl. verneombud for UE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Hovedfremdriftsplan</w:t>
            </w:r>
          </w:p>
          <w:p>
            <w:pPr>
              <w:pStyle w:val="Listeavsnitt"/>
              <w:spacing/>
              <w:ind w:left="1146"/>
              <w:rPr>
                <w:rFonts w:eastAsia="Calibri"/>
              </w:rPr>
            </w:pPr>
          </w:p>
          <w:p>
            <w:pPr>
              <w:numPr>
                <w:ilvl w:val="0"/>
                <w:numId w:val="11"/>
              </w:numPr>
              <w:spacing w:before="60"/>
              <w:ind w:left="426" w:hanging="284"/>
              <w:rPr>
                <w:rFonts w:eastAsia="Calibri"/>
              </w:rPr>
            </w:pPr>
            <w:r>
              <w:rPr/>
              <w:t xml:space="preserve">HMS-tavle: Hovedbedrift skal henge opp HMS-informasjonstavler </w:t>
            </w:r>
            <w:r>
              <w:rPr>
                <w:u w:val="single"/>
              </w:rPr>
              <w:t xml:space="preserve">innvendig</w:t>
            </w:r>
            <w:r>
              <w:rPr/>
              <w:t xml:space="preserve"> i spisebrakkene (innvendig HMS-tavle). </w:t>
            </w:r>
          </w:p>
          <w:p>
            <w:pPr>
              <w:spacing w:before="60"/>
              <w:ind w:left="426"/>
              <w:rPr>
                <w:rFonts w:eastAsia="Calibri"/>
              </w:rPr>
            </w:pPr>
            <w:r>
              <w:rPr/>
              <w:t xml:space="preserve">Denne skal inneholde: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Riggplan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Samordningsprotokoll fra siste </w:t>
            </w:r>
            <w:r>
              <w:rPr/>
              <w:t xml:space="preserve">samordnings</w:t>
            </w:r>
            <w:r>
              <w:rPr/>
              <w:t xml:space="preserve">runde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Fremdriftsplan med SJA (</w:t>
            </w:r>
            <w:r>
              <w:rPr/>
              <w:t xml:space="preserve">Fra </w:t>
            </w:r>
            <w:r>
              <w:rPr/>
              <w:t xml:space="preserve">både BH og totalentreprenør</w:t>
            </w:r>
            <w:r>
              <w:rPr/>
              <w:t xml:space="preserve">s risikomatrise</w:t>
            </w:r>
            <w:r>
              <w:rPr/>
              <w:t xml:space="preserve">)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Sanksjonsmatrise "Brudd på sikkerhetsbestemmelser"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SHA-plan</w:t>
            </w:r>
            <w:r>
              <w:rPr/>
              <w:t xml:space="preserve"> inkl. r</w:t>
            </w:r>
            <w:r>
              <w:rPr/>
              <w:t xml:space="preserve">isikomatrise</w:t>
            </w:r>
            <w:r>
              <w:rPr/>
              <w:t xml:space="preserve"> </w:t>
            </w:r>
            <w:r>
              <w:rPr/>
              <w:t xml:space="preserve">og spesifikke tiltak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RUH-statistikk (</w:t>
            </w:r>
            <w:r>
              <w:rPr/>
              <w:t xml:space="preserve">utarbeides av HB </w:t>
            </w:r>
            <w:r>
              <w:rPr/>
              <w:t xml:space="preserve">og </w:t>
            </w:r>
            <w:r>
              <w:rPr/>
              <w:t xml:space="preserve">oppdateres ukentlig)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Varslingsplan </w:t>
            </w:r>
            <w:r>
              <w:rPr/>
              <w:t xml:space="preserve">inkl</w:t>
            </w:r>
            <w:r>
              <w:rPr/>
              <w:t xml:space="preserve"> </w:t>
            </w:r>
            <w:r>
              <w:rPr/>
              <w:t xml:space="preserve">organisasjonskart </w:t>
            </w:r>
            <w:r>
              <w:rPr/>
              <w:t xml:space="preserve">for </w:t>
            </w:r>
            <w:r>
              <w:rPr/>
              <w:t xml:space="preserve">ulykker og nestenulykker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Liste over personer med førstehjelpsopplæring</w:t>
            </w:r>
          </w:p>
          <w:p>
            <w:pPr>
              <w:pStyle w:val="Listeavsnitt"/>
              <w:numPr>
                <w:ilvl w:val="0"/>
                <w:numId w:val="11"/>
              </w:numPr>
              <w:spacing/>
              <w:rPr/>
            </w:pPr>
            <w:r>
              <w:rPr/>
              <w:t xml:space="preserve">Liste over personer /tolker basert på prosjektets språk-plan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Førstehjelpsutstyr</w:t>
            </w:r>
          </w:p>
          <w:p>
            <w:pPr>
              <w:pStyle w:val="Kolonnepunkt"/>
              <w:spacing/>
              <w:rPr/>
            </w:pPr>
            <w:r>
              <w:rPr/>
              <w:t xml:space="preserve">Plassering av </w:t>
            </w:r>
            <w:r>
              <w:rPr/>
              <w:t xml:space="preserve">egen frittstående HMS-container, med </w:t>
            </w:r>
            <w:r>
              <w:rPr/>
              <w:t xml:space="preserve">førstehjelpsutstyr skal angis på riggplan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Personer med først</w:t>
            </w:r>
            <w:r>
              <w:rPr/>
              <w:t xml:space="preserve">e</w:t>
            </w:r>
            <w:r>
              <w:rPr/>
              <w:t xml:space="preserve">hjelp</w:t>
            </w:r>
            <w:r>
              <w:rPr/>
              <w:t xml:space="preserve">sopplæring </w:t>
            </w:r>
            <w:r>
              <w:rPr/>
              <w:t xml:space="preserve">skal være oppført på HMS tavla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være førstehjelpsutstyr </w:t>
            </w:r>
            <w:r>
              <w:rPr/>
              <w:t xml:space="preserve">i alle etasjer og være plassert ved trappe</w:t>
            </w:r>
            <w:r>
              <w:rPr/>
              <w:t xml:space="preserve">løpene</w:t>
            </w:r>
            <w:r>
              <w:rPr/>
              <w:t xml:space="preserve">.</w:t>
            </w:r>
          </w:p>
          <w:p>
            <w:pPr>
              <w:pStyle w:val="Kolonnepunkt"/>
              <w:spacing/>
              <w:rPr/>
            </w:pPr>
            <w:r>
              <w:rPr/>
              <w:t xml:space="preserve">Sykebåre skal være tilgjengelig </w:t>
            </w:r>
            <w:r>
              <w:rPr/>
              <w:t xml:space="preserve">i </w:t>
            </w:r>
            <w:r>
              <w:rPr/>
              <w:t xml:space="preserve">HM</w:t>
            </w:r>
            <w:r>
              <w:rPr/>
              <w:t xml:space="preserve">S</w:t>
            </w:r>
            <w:r>
              <w:rPr/>
              <w:t xml:space="preserve">-container</w:t>
            </w:r>
            <w:r>
              <w:rPr/>
              <w:t xml:space="preserve">.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I </w:t>
            </w:r>
            <w:r>
              <w:rPr/>
              <w:t xml:space="preserve">brakkeriggen</w:t>
            </w:r>
            <w:r>
              <w:rPr/>
              <w:t xml:space="preserve"> </w:t>
            </w:r>
            <w:r>
              <w:rPr/>
              <w:t xml:space="preserve">skal det settes opp engangsflasker for øyeskyll</w:t>
            </w:r>
            <w:r>
              <w:rPr/>
              <w:t xml:space="preserve">  </w:t>
            </w:r>
          </w:p>
          <w:p>
            <w:pPr>
              <w:pStyle w:val="Kolonnepunkt"/>
              <w:spacing/>
              <w:rPr/>
            </w:pPr>
            <w:r>
              <w:rPr/>
              <w:t xml:space="preserve">Førstehjelpskurs skal gjennomføres </w:t>
            </w:r>
            <w:r>
              <w:rPr/>
              <w:t xml:space="preserve">1 gang i løpet av prosjektet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Brann / Rømningsveier/ Beredskap</w:t>
            </w:r>
          </w:p>
          <w:p>
            <w:pPr>
              <w:pStyle w:val="Kolonnepunkt"/>
              <w:spacing/>
              <w:rPr/>
            </w:pPr>
            <w:r>
              <w:rPr/>
              <w:t xml:space="preserve">Personer </w:t>
            </w:r>
            <w:r>
              <w:rPr/>
              <w:t xml:space="preserve">skal ha nødvendig opplæring i praktisering av beredskapsrutinene</w:t>
            </w:r>
            <w:r>
              <w:rPr/>
              <w:t xml:space="preserve"> på byggeplass</w:t>
            </w:r>
            <w:r>
              <w:rPr/>
              <w:t xml:space="preserve">. Øvelse</w:t>
            </w:r>
            <w:r>
              <w:rPr/>
              <w:t xml:space="preserve">r</w:t>
            </w:r>
            <w:r>
              <w:rPr/>
              <w:t xml:space="preserve"> skal gjennomføres etter avtale</w:t>
            </w:r>
            <w:r>
              <w:rPr/>
              <w:t xml:space="preserve"> med </w:t>
            </w:r>
            <w:r>
              <w:rPr/>
              <w:t xml:space="preserve">BH</w:t>
            </w:r>
            <w:r>
              <w:rPr/>
              <w:t xml:space="preserve"> men minimum 1 gang pr år.</w:t>
            </w:r>
          </w:p>
          <w:p>
            <w:pPr>
              <w:pStyle w:val="Kolonnepunkt"/>
              <w:spacing/>
              <w:rPr/>
            </w:pPr>
            <w:r>
              <w:rPr/>
              <w:t xml:space="preserve">Plassering av brannslukningsutstyr skal angis på riggplan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En e</w:t>
            </w:r>
            <w:r>
              <w:rPr/>
              <w:t xml:space="preserve">gen HMS tavle skal settes opp </w:t>
            </w:r>
            <w:r>
              <w:rPr/>
              <w:t xml:space="preserve">i alle etasjer</w:t>
            </w:r>
            <w:r>
              <w:rPr/>
              <w:t xml:space="preserve"> </w:t>
            </w:r>
            <w:r>
              <w:rPr/>
              <w:t xml:space="preserve">ved alle trappe</w:t>
            </w:r>
            <w:r>
              <w:rPr/>
              <w:t xml:space="preserve">løp</w:t>
            </w:r>
            <w:r>
              <w:rPr/>
              <w:t xml:space="preserve">. Denne skal inneholde</w:t>
            </w:r>
            <w:r>
              <w:rPr/>
              <w:t xml:space="preserve">: </w:t>
            </w:r>
            <w:r>
              <w:rPr/>
              <w:t xml:space="preserve">beredskapsinfo, </w:t>
            </w:r>
            <w:r>
              <w:rPr/>
              <w:t xml:space="preserve">førstehjelp</w:t>
            </w:r>
            <w:r>
              <w:rPr/>
              <w:t xml:space="preserve">sutstyr</w:t>
            </w:r>
            <w:r>
              <w:rPr/>
              <w:t xml:space="preserve">, </w:t>
            </w:r>
            <w:r>
              <w:rPr/>
              <w:t xml:space="preserve">rømnings-</w:t>
            </w:r>
            <w:r>
              <w:rPr/>
              <w:t xml:space="preserve">plantegning, </w:t>
            </w:r>
            <w:r>
              <w:rPr/>
              <w:t xml:space="preserve">mm</w:t>
            </w:r>
            <w:r>
              <w:rPr/>
              <w:t xml:space="preserve">.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være brannslukningsutstyr på alle plan</w:t>
            </w:r>
            <w:r>
              <w:rPr/>
              <w:t xml:space="preserve">. Min 2 stk</w:t>
            </w:r>
            <w:r>
              <w:rPr/>
              <w:t xml:space="preserve">.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rømningsveier skal merkes med etterlysende skilt og være 0,9 m brede</w:t>
            </w:r>
            <w:r>
              <w:rPr/>
              <w:t xml:space="preserve"> og minimum 1.9 m høye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rom / arealer skal være opplyst med min. </w:t>
            </w:r>
            <w:r>
              <w:rPr/>
              <w:t xml:space="preserve">20</w:t>
            </w:r>
            <w:r>
              <w:rPr/>
              <w:t xml:space="preserve"> lux til enhver</w:t>
            </w:r>
            <w:r>
              <w:rPr/>
              <w:t xml:space="preserve"> </w:t>
            </w:r>
            <w:r>
              <w:rPr/>
              <w:t xml:space="preserve">tid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inn - / utganger skal sikres mot fallende gjenstander med gangtunnel eller baldakin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være 2 rømningsveier fra hver etasje</w:t>
            </w:r>
            <w:r>
              <w:rPr/>
              <w:t xml:space="preserve"> i byggene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</w:t>
            </w:r>
            <w:r>
              <w:rPr/>
              <w:t xml:space="preserve">f</w:t>
            </w:r>
            <w:r>
              <w:rPr/>
              <w:t xml:space="preserve">aring</w:t>
            </w:r>
            <w:r>
              <w:rPr/>
              <w:t xml:space="preserve">sveier</w:t>
            </w:r>
            <w:r>
              <w:rPr/>
              <w:t xml:space="preserve"> skal være sikre, godt synlige og merket</w:t>
            </w:r>
          </w:p>
          <w:p>
            <w:pPr>
              <w:pStyle w:val="Kolonnepunkt"/>
              <w:spacing/>
              <w:rPr>
                <w:b/>
              </w:rPr>
            </w:pPr>
            <w:r>
              <w:rPr/>
              <w:t xml:space="preserve">V</w:t>
            </w:r>
            <w:r>
              <w:rPr/>
              <w:t xml:space="preserve">arme-arbeider skal utføres </w:t>
            </w:r>
            <w:r>
              <w:rPr/>
              <w:t xml:space="preserve">ihht. Rutine på SHA-portalen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Kjemikalier </w:t>
            </w:r>
          </w:p>
          <w:p>
            <w:pPr>
              <w:pStyle w:val="Kolonnepunkt"/>
              <w:spacing/>
              <w:rPr/>
            </w:pPr>
            <w:r>
              <w:rPr/>
              <w:t xml:space="preserve">HB skal sørge for å ha nødvendig verneutstyr til stede </w:t>
            </w:r>
            <w:r>
              <w:rPr/>
              <w:t xml:space="preserve">for</w:t>
            </w:r>
            <w:r>
              <w:rPr/>
              <w:t xml:space="preserve"> håndtering av ukjente stoffer/kjemikalier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Absorbenter skal finnes på byggeplassen i tilstrekkelig omfang på kjøretøyer og ved HMS stasjoner</w:t>
            </w:r>
            <w:r>
              <w:rPr/>
              <w:t xml:space="preserve"> samt i HMS-containere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Cobuilder</w:t>
            </w:r>
            <w:r>
              <w:rPr/>
              <w:t xml:space="preserve"> </w:t>
            </w:r>
            <w:r>
              <w:rPr/>
              <w:t xml:space="preserve">Collaborate</w:t>
            </w:r>
            <w:r>
              <w:rPr/>
              <w:t xml:space="preserve"> skal benyttes som stoffkartotek og være </w:t>
            </w:r>
            <w:r>
              <w:rPr/>
              <w:t xml:space="preserve">løpende </w:t>
            </w:r>
            <w:r>
              <w:rPr/>
              <w:t xml:space="preserve">oppdatert i henhold til Stoffkartotekforskriften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Papirbasert perm skal være inndelt alfabetisk</w:t>
            </w:r>
          </w:p>
          <w:p>
            <w:pPr>
              <w:pStyle w:val="Kolonnepunkt"/>
              <w:spacing/>
              <w:rPr/>
            </w:pPr>
            <w:r>
              <w:rPr/>
              <w:t xml:space="preserve">Digitalt stoffkartotek</w:t>
            </w:r>
            <w:r>
              <w:rPr/>
              <w:t xml:space="preserve"> kan etableres og brukes dersom det er gitt opplæring til dette på byggeplassen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Kontroll av anlegg og utstyr 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etableres </w:t>
            </w:r>
            <w:r>
              <w:rPr/>
              <w:t xml:space="preserve">oversikt og </w:t>
            </w:r>
            <w:r>
              <w:rPr/>
              <w:t xml:space="preserve">rutiner for jevnlig kontroll av anlegg og utstyr, som for eksempel stillas, løftestropper, brannslukningsapparater, maskiner, osv. </w:t>
            </w:r>
          </w:p>
          <w:p>
            <w:pPr>
              <w:pStyle w:val="Kolonnepunkt"/>
              <w:spacing/>
              <w:rPr>
                <w:strike/>
                <w:color w:val="FF0000"/>
              </w:rPr>
            </w:pPr>
            <w:r>
              <w:rPr/>
              <w:t xml:space="preserve">Utstyr som skal ha årlig kontroll skal være opplistet </w:t>
            </w:r>
          </w:p>
          <w:p>
            <w:pPr>
              <w:pStyle w:val="Kolonnepunkt"/>
              <w:spacing/>
              <w:rPr>
                <w:strike/>
                <w:color w:val="FF0000"/>
              </w:rPr>
            </w:pPr>
            <w:r>
              <w:rPr/>
              <w:t xml:space="preserve">Kopi av dokumentasjon for sertifikatpliktige maskiner og utstyr skal til enhver tid foreligge på byggeplassen for kontroll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>
                <w:b/>
                <w:bCs/>
              </w:rPr>
            </w:pPr>
            <w:r>
              <w:rPr>
                <w:b/>
                <w:bCs/>
              </w:rPr>
              <w:t xml:space="preserve">Arbeide på byggeplassen, Språk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er ikke tillatt å arbeide på byggeplassen alene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til enhver tid være minst to arbeidere på byggeplassen</w:t>
            </w:r>
            <w:r>
              <w:rPr/>
              <w:t xml:space="preserve"> som snakker / behersker godt samme språk og i tillegg Norsk</w:t>
            </w:r>
            <w:r>
              <w:rPr/>
              <w:t xml:space="preserve">, </w:t>
            </w:r>
            <w:r>
              <w:rPr/>
              <w:t xml:space="preserve">Skandinavisk</w:t>
            </w:r>
            <w:r>
              <w:rPr/>
              <w:t xml:space="preserve"> eller Engelsk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Røyking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er ikke tillatt å røyke </w:t>
            </w:r>
            <w:r>
              <w:rPr/>
              <w:t xml:space="preserve">ute </w:t>
            </w:r>
            <w:r>
              <w:rPr/>
              <w:t xml:space="preserve">på </w:t>
            </w:r>
            <w:r>
              <w:rPr/>
              <w:t xml:space="preserve">Oslo</w:t>
            </w:r>
            <w:r>
              <w:rPr/>
              <w:t xml:space="preserve">bygg sine byggeplasser. Dette gjelder </w:t>
            </w:r>
            <w:r>
              <w:rPr/>
              <w:t xml:space="preserve">inne i byggene, utenfor byggene og på taket</w:t>
            </w:r>
          </w:p>
          <w:p>
            <w:pPr>
              <w:pStyle w:val="Kolonnepunkt"/>
              <w:spacing/>
              <w:rPr/>
            </w:pPr>
            <w:r>
              <w:rPr/>
              <w:t xml:space="preserve">Røykeplass </w:t>
            </w:r>
            <w:r>
              <w:rPr/>
              <w:t xml:space="preserve">må </w:t>
            </w:r>
            <w:r>
              <w:rPr/>
              <w:t xml:space="preserve">evnt</w:t>
            </w:r>
            <w:r>
              <w:rPr/>
              <w:t xml:space="preserve">. </w:t>
            </w:r>
            <w:r>
              <w:rPr/>
              <w:t xml:space="preserve">etableres på egnet sted og</w:t>
            </w:r>
            <w:r>
              <w:rPr/>
              <w:t xml:space="preserve"> tilrettelegges med ubrennbar</w:t>
            </w:r>
            <w:r>
              <w:rPr/>
              <w:t xml:space="preserve">e </w:t>
            </w:r>
            <w:r>
              <w:rPr/>
              <w:t xml:space="preserve">askebegre</w:t>
            </w:r>
            <w:r>
              <w:rPr/>
              <w:t xml:space="preserve">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Webkamera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oppsettes minst 1 stk. webkamera som viser oversikt over byggeplassen og fremdrift på byggeplass.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Skjema for bestilling (Se SHA-portalen)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Prosjekt-PSI må ha info om at webkamera er satt opp og hensikten med dette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4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Gjennomgang av kontraktens SHA krav</w:t>
            </w:r>
          </w:p>
          <w:p>
            <w:pPr>
              <w:pStyle w:val="Kolonnepunkt"/>
              <w:spacing/>
              <w:rPr/>
            </w:pPr>
            <w:r>
              <w:rPr/>
              <w:t xml:space="preserve">Evnt</w:t>
            </w:r>
            <w:r>
              <w:rPr/>
              <w:t xml:space="preserve">. g</w:t>
            </w:r>
            <w:r>
              <w:rPr/>
              <w:t xml:space="preserve">jennomgang av kontrakt </w:t>
            </w:r>
            <w:r>
              <w:rPr/>
              <w:t xml:space="preserve">dersom behov, </w:t>
            </w:r>
            <w:r>
              <w:rPr/>
              <w:t xml:space="preserve">spm</w:t>
            </w:r>
            <w:r>
              <w:rPr/>
              <w:t xml:space="preserve"> e.l.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18555EAC">
      <w:pPr>
        <w:spacing/>
        <w:rPr/>
      </w:pPr>
    </w:p>
    <w:p w14:paraId="054A649A">
      <w:pPr>
        <w:spacing/>
        <w:rPr/>
      </w:pPr>
    </w:p>
    <w:p w14:paraId="75A6729E">
      <w:pPr>
        <w:spacing/>
        <w:rPr/>
      </w:pPr>
    </w:p>
    <w:p w14:paraId="3A659074">
      <w:pPr>
        <w:spacing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Del 2</w:t>
      </w:r>
    </w:p>
    <w:p w14:paraId="675281BC">
      <w:pPr>
        <w:spacing/>
        <w:rPr/>
      </w:pPr>
    </w:p>
    <w:tbl>
      <w:tblPr>
        <w:tblW w:w="108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165"/>
        <w:gridCol w:w="1134"/>
        <w:gridCol w:w="425"/>
        <w:gridCol w:w="850"/>
        <w:gridCol w:w="1701"/>
      </w:tblGrid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pStyle w:val="Brdtekst"/>
              <w:tabs>
                <w:tab w:val="right" w:pos="8931"/>
              </w:tabs>
              <w:spacing/>
              <w:jc w:val="center"/>
              <w:rPr>
                <w:b/>
                <w:bCs/>
                <w:sz w:val="22"/>
                <w:szCs w:val="22"/>
              </w:rPr>
            </w:pPr>
            <w:r>
              <w:rPr/>
              <w:br w:type="page"/>
            </w:r>
            <w:r>
              <w:rPr/>
              <w:br w:type="page"/>
            </w:r>
            <w:r>
              <w:rPr>
                <w:b/>
                <w:bCs/>
                <w:sz w:val="22"/>
                <w:szCs w:val="22"/>
              </w:rPr>
              <w:t xml:space="preserve">Nr.</w:t>
            </w: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pStyle w:val="Overskriftkolonne"/>
              <w:spacing/>
              <w:jc w:val="center"/>
              <w:rPr>
                <w:bCs/>
              </w:rPr>
            </w:pPr>
            <w:r>
              <w:rPr>
                <w:bCs/>
              </w:rPr>
              <w:t xml:space="preserve">Aktivitet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Ansvar</w:t>
            </w:r>
            <w:r>
              <w:rPr>
                <w:b/>
                <w:bCs/>
                <w:szCs w:val="22"/>
              </w:rPr>
              <w:br/>
            </w:r>
            <w:r>
              <w:rPr>
                <w:sz w:val="18"/>
                <w:szCs w:val="18"/>
              </w:rPr>
              <w:t xml:space="preserve">oppfølging</w:t>
            </w: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Ok</w:t>
            </w: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Frist </w:t>
            </w:r>
            <w:r>
              <w:rPr>
                <w:b/>
                <w:bCs/>
                <w:szCs w:val="22"/>
              </w:rPr>
              <w:br/>
            </w:r>
            <w:r>
              <w:rPr>
                <w:sz w:val="18"/>
                <w:szCs w:val="18"/>
              </w:rPr>
              <w:t xml:space="preserve">(hvis ikke ok)</w:t>
            </w: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Merknad</w:t>
            </w: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Del 2</w:t>
            </w:r>
          </w:p>
        </w:tc>
        <w:tc>
          <w:tcPr>
            <w:tcW w:type="dxa" w:w="6165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Overskriftkolonne"/>
              <w:spacing/>
              <w:rPr/>
            </w:pPr>
            <w:r>
              <w:rPr/>
              <w:t xml:space="preserve">GJENNOMGANG AV SERIØSITETSBESTEMMELSER, OPPFØLGING OG BRUK AV HMSREG </w:t>
            </w:r>
          </w:p>
          <w:p>
            <w:pPr>
              <w:pStyle w:val="Overskriftkolonne"/>
              <w:spacing/>
              <w:rPr/>
            </w:pPr>
          </w:p>
          <w:p>
            <w:pPr>
              <w:pStyle w:val="Overskriftkolonne"/>
              <w:spacing/>
              <w:rPr/>
            </w:pPr>
            <w:r>
              <w:rPr/>
              <w:t xml:space="preserve">Denne delen av møtet / referatet gjennomføres sammen med avdeling arbeidslivsseriøsitet i OBF.</w:t>
            </w:r>
          </w:p>
          <w:p>
            <w:pPr>
              <w:pStyle w:val="Overskriftkolonne"/>
              <w:spacing/>
              <w:rPr>
                <w:b w:val="0"/>
              </w:rPr>
            </w:pPr>
          </w:p>
        </w:tc>
        <w:tc>
          <w:tcPr>
            <w:tcW w:type="dxa" w:w="1134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165"/>
            <w:tcBorders/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/>
            </w:pPr>
            <w:r>
              <w:rPr>
                <w:b/>
                <w:bCs/>
              </w:rPr>
              <w:t xml:space="preserve">Lønns- og arbeidsvilkår – risikovurdering og kontroll 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Gjennomfør</w:t>
            </w:r>
            <w:r>
              <w:rPr/>
              <w:t xml:space="preserve">e</w:t>
            </w:r>
            <w:r>
              <w:rPr/>
              <w:t xml:space="preserve"> risikovurdering ved oppstart av kontraktsarbeidet</w:t>
            </w:r>
            <w:r>
              <w:rPr/>
              <w:t xml:space="preserve"> (kan benytte OBF Mal)</w:t>
            </w:r>
          </w:p>
          <w:p>
            <w:pPr>
              <w:pStyle w:val="Kolonnepunkt"/>
              <w:spacing/>
              <w:rPr/>
            </w:pPr>
            <w:r>
              <w:rPr/>
              <w:t xml:space="preserve">Månedlig gjennomgå liste over nye underentreprenører og oppdatere risikovurdering</w:t>
            </w:r>
          </w:p>
          <w:p>
            <w:pPr>
              <w:pStyle w:val="Kolonnepunkt"/>
              <w:spacing/>
              <w:rPr/>
            </w:pPr>
            <w:r>
              <w:rPr/>
              <w:t xml:space="preserve">Foreligger plan for å gjennomføre nødvendig kontroll av UE </w:t>
            </w:r>
          </w:p>
          <w:p>
            <w:pPr>
              <w:pStyle w:val="Kolonnepunkt"/>
              <w:spacing/>
              <w:rPr/>
            </w:pPr>
            <w:r>
              <w:rPr/>
              <w:t xml:space="preserve">LA-modulen i HMSreg skal benyttes i arbeidet med LA- kontroller </w:t>
            </w:r>
          </w:p>
          <w:p>
            <w:pPr>
              <w:pStyle w:val="Kolonnepunkt"/>
              <w:spacing/>
              <w:rPr/>
            </w:pPr>
            <w:r>
              <w:rPr/>
              <w:t xml:space="preserve">Hvilke arbeidstidsordninger benyttes på prosjektet/er planlagt benyttet på prosjektet. 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rPr/>
            </w:pPr>
            <w:r>
              <w:rPr/>
              <w:t xml:space="preserve">Hvordan følger HE opp dette? </w:t>
            </w:r>
          </w:p>
        </w:tc>
        <w:tc>
          <w:tcPr>
            <w:tcW w:type="dxa" w:w="1134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850"/>
            <w:tcBorders/>
          </w:tcPr>
          <w:p>
            <w:pPr>
              <w:spacing/>
              <w:rPr/>
            </w:pPr>
          </w:p>
        </w:tc>
        <w:tc>
          <w:tcPr>
            <w:tcW w:type="dxa" w:w="1701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0"/>
              <w:rPr>
                <w:rFonts w:cs="Arial"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HMSreg – veiledning og gjennomgang</w:t>
            </w:r>
            <w:r>
              <w:rPr>
                <w:rFonts w:cs="Arial"/>
                <w:b/>
                <w:bCs/>
                <w:szCs w:val="22"/>
              </w:rPr>
              <w:t xml:space="preserve">, fagarbeidere mm.</w:t>
            </w:r>
            <w:r>
              <w:rPr>
                <w:rFonts w:cs="Arial"/>
                <w:b/>
                <w:bCs/>
                <w:szCs w:val="22"/>
              </w:rPr>
              <w:t xml:space="preserve">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Korrekt informasjon i mannskapsliste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F</w:t>
            </w:r>
            <w:r>
              <w:rPr>
                <w:rFonts w:cs="Arial"/>
                <w:bCs/>
                <w:szCs w:val="22"/>
              </w:rPr>
              <w:t xml:space="preserve">agarbeider- og lærlingeandel. Beregningsmodeller for dette og hvor man kan hente statistikk.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Foreligger plan for bruk av fagarbeidere, lærlinger og faste ansatte?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Gjennomgang av hendelsesoversikten i HMSreg </w:t>
            </w:r>
          </w:p>
          <w:p>
            <w:pPr>
              <w:pStyle w:val="Kolonnepunkt"/>
              <w:numPr>
                <w:ilvl w:val="1"/>
                <w:numId w:val="4"/>
              </w:numPr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B</w:t>
            </w:r>
            <w:r>
              <w:rPr>
                <w:rFonts w:cs="Arial"/>
                <w:bCs/>
                <w:szCs w:val="22"/>
              </w:rPr>
              <w:t xml:space="preserve">ehandle og lukke hendelser som oppstår underveis. Hendelser med alvorlighetsgrad «høy» skal lukkes med kommentar.​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</w:rPr>
              <w:t xml:space="preserve">Gjennomgang av tilganger til HMSreg. Behov for endringer </w:t>
            </w:r>
            <w:r>
              <w:rPr>
                <w:rFonts w:cs="Arial"/>
              </w:rPr>
              <w:t xml:space="preserve">eller flere tilganger?</w:t>
            </w:r>
          </w:p>
          <w:p>
            <w:pPr>
              <w:pStyle w:val="Kolonnepunkt"/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Kun personell med tjenstlig behov skal ha roller/tilganger i prosjektet. Avslutte roller som ikke har tjenstlig behov.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HMSreg - Godkjenning av UE, mannskapsliste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Alle UE skal godkjennes før oppstart av kontraktsarbeidet på byggeplassen </w:t>
            </w:r>
          </w:p>
          <w:p>
            <w:pPr>
              <w:pStyle w:val="Kolonnepunkt"/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Søknad om bruk av UE skal sendes via HMSreg, 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UE som ikke er godkjent skal ikke ha tilgang til byggeplassen.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Ev. s</w:t>
            </w:r>
            <w:r>
              <w:rPr>
                <w:rFonts w:cs="Arial"/>
                <w:bCs/>
                <w:szCs w:val="22"/>
              </w:rPr>
              <w:t xml:space="preserve">tatus i HMSreg, inkludert unntaksliste. </w:t>
            </w:r>
          </w:p>
          <w:p>
            <w:pPr>
              <w:pStyle w:val="Ingenmellomrom2"/>
              <w:numPr>
                <w:ilvl w:val="0"/>
                <w:numId w:val="19"/>
              </w:numPr>
              <w:spacing/>
              <w:rPr>
                <w:rFonts w:eastAsia="Times New Roman" w:cs="Arial"/>
                <w:bCs/>
                <w:lang w:eastAsia="nb-NO"/>
              </w:rPr>
            </w:pPr>
            <w:r>
              <w:rPr>
                <w:rFonts w:eastAsia="Times New Roman" w:cs="Arial"/>
                <w:bCs/>
                <w:lang w:eastAsia="nb-NO"/>
              </w:rPr>
              <w:t xml:space="preserve">Følge opp at alt personell i leverandørkjeden registrerer seg inn og ut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Informasjonsplikt – seriøsitetsbestemmelser og AML</w:t>
            </w:r>
          </w:p>
          <w:p>
            <w:pPr>
              <w:pStyle w:val="Kolonnepunkt"/>
              <w:spacing/>
              <w:rPr/>
            </w:pPr>
            <w:r>
              <w:rPr/>
              <w:t xml:space="preserve">I</w:t>
            </w:r>
            <w:r>
              <w:rPr/>
              <w:t xml:space="preserve">nformasjonsplikt i kap. L i Oslomodellen</w:t>
            </w:r>
            <w:r>
              <w:rPr/>
              <w:t xml:space="preserve"> (B.4.13 kontrakt), plan for dette?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Oppfølgingsmøte seriøsitetsbestemmelser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Avtale tidspunkt for nytt møte med aktuelle deltakere.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5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Annet</w:t>
            </w:r>
          </w:p>
          <w:p>
            <w:pPr>
              <w:pStyle w:val="Overskriftkolonne"/>
              <w:spacing/>
              <w:rPr/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0404FCE2">
      <w:pPr>
        <w:spacing/>
        <w:rPr/>
      </w:pPr>
    </w:p>
    <w:p w14:paraId="122B5AA9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2127" w:right="1134" w:bottom="1135" w:left="567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eSansOffice">
    <w:altName w:val="Calibri"/>
    <w:charset w:val="0"/>
    <w:family w:val="swiss"/>
    <w:pitch w:val="variable"/>
    <w:sig w:usb0="00000003" w:usb1="00000040" w:usb2="00000000" w:usb3="00000000" w:csb0="00000001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ptos Display">
    <w:charset w:val="0"/>
    <w:family w:val="swiss"/>
    <w:pitch w:val="variable"/>
    <w:sig w:usb0="20000287" w:usb1="00000003" w:usb2="00000000" w:usb3="00000000" w:csb0="0000019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f0d2e84-c9f3-4579-a96a-bd2a07e7646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17.07.2026 20:40:36 </w:t>
          </w:r>
        </w:p>
      </w:tc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39ae48e-36de-4980-893f-3c5e2b503e4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104. Versjonsnummer: 8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2.0 Overleveringsmøte 2 SHA</w:t>
          </w:r>
        </w:p>
      </w:tc>
      <w:tc>
        <w:tcPr>
          <w:tcW w:type="dxa" w:w="245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0d8b2107-c0e6-495f-801e-a97981ff1f1d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0d8b2107-c0e6-495f-801e-a97981ff1f1d"/>
      <w:pBdr/>
      <w:spacing w:before="20" w:after="20" w:line="20" w:lineRule="exact"/>
      <w:rPr/>
    </w:pPr>
  </w:p>
  <w:tbl>
    <w:tblPr>
      <w:tblStyle w:val="TableGrid_214702d7-c69a-4d4c-a64d-d1b2c6f6de3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2a7a8dd-ef5e-47c8-85b9-b7b38ded3c0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03.12.2025 (Bård Sigmund Dybsjord)</w:t>
                </w:r>
              </w:p>
            </w:tc>
          </w:tr>
        </w:tbl>
        <w:p>
          <w:pPr>
            <w:pStyle w:val="Normal_0d8b2107-c0e6-495f-801e-a97981ff1f1d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5c4a6da-c236-4717-9874-cd1397cec9d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0d8b2107-c0e6-495f-801e-a97981ff1f1d"/>
            <w:pBdr/>
            <w:spacing/>
            <w:rPr/>
          </w:pPr>
        </w:p>
      </w:tc>
    </w:tr>
  </w:tbl>
  <w:p>
    <w:pPr>
      <w:pStyle w:val="Normal_0d8b2107-c0e6-495f-801e-a97981ff1f1d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707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ABE4891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CE71E65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12544DA4"/>
    <w:lvl w:ilvl="0">
      <w:start w:val="6"/>
      <w:numFmt w:val="bullet"/>
      <w:pStyle w:val="Kolonnepunk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13636323"/>
    <w:lvl w:ilvl="0">
      <w:start w:val="1"/>
      <w:numFmt w:val="decimal"/>
      <w:suff w:val="tab"/>
      <w:lvlText w:val="%1"/>
      <w:pPr>
        <w:spacing/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16A43AA4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1C0943B3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2089570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24115E0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312214C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39524AA6"/>
    <w:lvl w:ilvl="0">
      <w:start w:val="1"/>
      <w:numFmt w:val="bullet"/>
      <w:suff w:val="tab"/>
      <w:lvlText w:val=""/>
      <w:pPr>
        <w:spacing/>
        <w:ind w:left="1146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spacing/>
        <w:ind w:left="1866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86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spacing/>
        <w:ind w:left="3306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spacing/>
        <w:ind w:left="4026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746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spacing/>
        <w:ind w:left="5466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spacing/>
        <w:ind w:left="6186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06" w:hanging="360"/>
      </w:pPr>
      <w:rPr>
        <w:rFonts w:ascii="Wingdings" w:hAnsi="Wingdings" w:eastAsia="Wingdings" w:cs="Wingdings" w:hint="default"/>
      </w:rPr>
    </w:lvl>
  </w:abstractNum>
  <w:abstractNum w:abstractNumId="11">
    <w:nsid w:val="3BBF3D5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3C0833BF"/>
    <w:lvl w:ilvl="0">
      <w:start w:val="1"/>
      <w:numFmt w:val="bullet"/>
      <w:suff w:val="tab"/>
      <w:lvlText w:val=""/>
      <w:pPr>
        <w:spacing/>
        <w:ind w:left="786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6" w:hanging="360"/>
      </w:pPr>
      <w:rPr>
        <w:rFonts w:ascii="Wingdings" w:hAnsi="Wingdings" w:hint="default"/>
      </w:rPr>
    </w:lvl>
  </w:abstractNum>
  <w:abstractNum w:abstractNumId="13">
    <w:nsid w:val="42E875FB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  <w:b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4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5">
    <w:nsid w:val="4A502E5D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85"/>
        </w:tabs>
        <w:spacing/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205"/>
        </w:tabs>
        <w:spacing/>
        <w:ind w:left="22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925"/>
        </w:tabs>
        <w:spacing/>
        <w:ind w:left="29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45"/>
        </w:tabs>
        <w:spacing/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65"/>
        </w:tabs>
        <w:spacing/>
        <w:ind w:left="43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85"/>
        </w:tabs>
        <w:spacing/>
        <w:ind w:left="50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805"/>
        </w:tabs>
        <w:spacing/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525"/>
        </w:tabs>
        <w:spacing/>
        <w:ind w:left="6525" w:hanging="360"/>
      </w:pPr>
      <w:rPr>
        <w:rFonts w:ascii="Wingdings" w:hAnsi="Wingdings" w:hint="default"/>
      </w:rPr>
    </w:lvl>
  </w:abstractNum>
  <w:abstractNum w:abstractNumId="16">
    <w:nsid w:val="50936C0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7">
    <w:nsid w:val="511E2255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8">
    <w:nsid w:val="58951A5D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664239E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74B93FE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1">
    <w:nsid w:val="7ACB1AD4"/>
    <w:lvl w:ilvl="0">
      <w:start w:val="6"/>
      <w:numFmt w:val="bullet"/>
      <w:suff w:val="tab"/>
      <w:lvlText w:val="-"/>
      <w:pPr>
        <w:spacing/>
        <w:ind w:left="792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32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52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92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12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52" w:hanging="360"/>
      </w:pPr>
      <w:rPr>
        <w:rFonts w:ascii="Wingdings" w:hAnsi="Wingdings" w:hint="default"/>
      </w:rPr>
    </w:lvl>
  </w:abstractNum>
  <w:abstractNum w:abstractNumId="22">
    <w:nsid w:val="7D4D4E05"/>
    <w:lvl w:ilvl="0">
      <w:start w:val="1"/>
      <w:numFmt w:val="bullet"/>
      <w:suff w:val="tab"/>
      <w:lvlText w:val="o"/>
      <w:pPr>
        <w:spacing/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7DFB68C5"/>
    <w:lvl w:ilvl="0">
      <w:start w:val="1"/>
      <w:numFmt w:val="decimal"/>
      <w:suff w:val="tab"/>
      <w:lvlText w:val="%1"/>
      <w:pPr>
        <w:spacing/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4">
    <w:nsid w:val="7E723AEF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paragraph" w:styleId="Brdtekst">
    <w:name w:val="Body Text"/>
    <w:basedOn w:val="Normal"/>
    <w:link w:val="BrødtekstTegn"/>
    <w:pPr>
      <w:spacing/>
    </w:pPr>
    <w:rPr>
      <w:rFonts w:cs="Arial"/>
      <w:sz w:val="32"/>
    </w:rPr>
  </w:style>
  <w:style w:type="character" w:styleId="BrdtekstTegn" w:customStyle="1">
    <w:name w:val="Brødtekst Tegn"/>
    <w:basedOn w:val="Standardskriftforavsnitt"/>
    <w:link w:val="BodyText"/>
    <w:rPr>
      <w:rFonts w:ascii="Calibri" w:hAnsi="Calibri" w:cs="Arial"/>
      <w:sz w:val="32"/>
      <w:szCs w:val="24"/>
    </w:rPr>
  </w:style>
  <w:style w:type="table" w:styleId="Tabellrutenett">
    <w:name w:val="Table Grid"/>
    <w:basedOn w:val="Vanligtabel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eavsnitt">
    <w:name w:val="List Paragraph"/>
    <w:basedOn w:val="Normal"/>
    <w:link w:val="ListeavsnittTegn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Calibri" w:hAnsi="Calibri" w:cs="Calibri"/>
      <w:color w:val="000000"/>
      <w:sz w:val="24"/>
      <w:szCs w:val="24"/>
    </w:rPr>
  </w:style>
  <w:style w:type="paragraph" w:styleId="Overskriftstorebokstaver" w:customStyle="1">
    <w:name w:val="Overskrift store bokstaver"/>
    <w:basedOn w:val="Normal"/>
    <w:qFormat/>
    <w:pPr>
      <w:spacing/>
      <w:ind w:right="-38"/>
      <w:jc w:val="center"/>
    </w:pPr>
    <w:rPr>
      <w:rFonts w:cs="Arial"/>
      <w:b/>
      <w:bCs/>
      <w:caps/>
      <w:sz w:val="24"/>
    </w:rPr>
  </w:style>
  <w:style w:type="paragraph" w:styleId="Standardtekst" w:customStyle="1">
    <w:name w:val="Standardtekst"/>
    <w:basedOn w:val="Normal"/>
    <w:qFormat/>
    <w:pPr>
      <w:spacing w:before="60"/>
    </w:pPr>
    <w:rPr>
      <w:rFonts w:cs="Arial"/>
      <w:szCs w:val="22"/>
    </w:rPr>
  </w:style>
  <w:style w:type="paragraph" w:styleId="Overskriftkolonne" w:customStyle="1">
    <w:name w:val="Overskrift kolonne"/>
    <w:basedOn w:val="Normal"/>
    <w:qFormat/>
    <w:pPr>
      <w:tabs>
        <w:tab w:val="right" w:pos="8931"/>
      </w:tabs>
      <w:spacing w:before="60"/>
    </w:pPr>
    <w:rPr>
      <w:rFonts w:cs="Arial"/>
      <w:b/>
      <w:szCs w:val="22"/>
    </w:rPr>
  </w:style>
  <w:style w:type="paragraph" w:styleId="OverskriftHeading" w:customStyle="1">
    <w:name w:val="Overskrift Heading"/>
    <w:basedOn w:val="Brdtekst"/>
    <w:qFormat/>
    <w:pPr>
      <w:spacing w:before="60"/>
      <w:jc w:val="center"/>
    </w:pPr>
    <w:rPr>
      <w:b/>
      <w:sz w:val="22"/>
      <w:szCs w:val="22"/>
    </w:rPr>
  </w:style>
  <w:style w:type="paragraph" w:styleId="StilOverskriftHeading9pkt" w:customStyle="1">
    <w:name w:val="Stil Overskrift Heading + 9 pkt"/>
    <w:basedOn w:val="OverskriftHeading"/>
    <w:pPr>
      <w:spacing/>
    </w:pPr>
    <w:rPr>
      <w:b w:val="0"/>
      <w:bCs/>
      <w:sz w:val="18"/>
    </w:rPr>
  </w:style>
  <w:style w:type="paragraph" w:styleId="Kolonnepunkt" w:customStyle="1">
    <w:name w:val="Kolonnepunkt"/>
    <w:basedOn w:val="Normal"/>
    <w:qFormat/>
    <w:numPr>
      <w:numId w:val="4"/>
    </w:numPr>
    <w:pPr>
      <w:numPr>
        <w:numId w:val="4"/>
      </w:numPr>
      <w:spacing w:before="60"/>
    </w:pPr>
    <w:rPr/>
  </w:style>
  <w:style w:type="character" w:styleId="Hyperkobling">
    <w:name w:val="Hyperlink"/>
    <w:basedOn w:val="Standardskriftforavsnitt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character" w:styleId="ListeavsnittTegn" w:customStyle="1">
    <w:name w:val="Listeavsnitt Tegn"/>
    <w:basedOn w:val="Standardskriftforavsnitt"/>
    <w:link w:val="ListParagraph"/>
    <w:rPr>
      <w:rFonts w:ascii="Calibri" w:hAnsi="Calibri"/>
      <w:sz w:val="22"/>
      <w:szCs w:val="24"/>
    </w:rPr>
  </w:style>
  <w:style w:type="paragraph" w:styleId="Ingenmellomrom2" w:customStyle="1">
    <w:name w:val="Ingen mellomrom2"/>
    <w:uiPriority w:val="1"/>
    <w:qFormat/>
    <w:pPr>
      <w:spacing/>
    </w:pPr>
    <w:rPr>
      <w:rFonts w:ascii="Calibri" w:hAnsi="Calibri" w:eastAsia="Calibri" w:cs="Calibri"/>
      <w:sz w:val="22"/>
      <w:szCs w:val="22"/>
      <w:lang w:eastAsia="en-US"/>
    </w:rPr>
  </w:style>
  <w:style w:type="character" w:styleId="Fulgthyperkobling">
    <w:name w:val="FollowedHyperlink"/>
    <w:basedOn w:val="Standardskriftforavsnitt"/>
    <w:semiHidden/>
    <w:unhideWhenUsed/>
    <w:rPr>
      <w:color w:val="954F72"/>
      <w:u w:val="single"/>
    </w:rPr>
  </w:style>
  <w:style w:type="paragraph" w:styleId="Brdtekst3">
    <w:name w:val="Body Text 3"/>
    <w:basedOn w:val="Normal"/>
    <w:link w:val="Brødtekst3Tegn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semiHidden/>
    <w:rPr>
      <w:rFonts w:ascii="Calibri" w:hAnsi="Calibri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="Aptos Display" w:hAnsi="Aptos Display"/>
      <w:spacing w:val="-10"/>
      <w:kern w:val="28"/>
      <w:sz w:val="56"/>
      <w:szCs w:val="56"/>
    </w:rPr>
  </w:style>
  <w:style w:type="paragraph" w:styleId="Normal_0d8b2107-c0e6-495f-801e-a97981ff1f1d" w:customStyle="1">
    <w:name w:val="Normal_0d8b2107-c0e6-495f-801e-a97981ff1f1d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0d8b2107-c0e6-495f-801e-a97981ff1f1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09622fc5-7730-435a-8feb-bbd64ec22b70" w:customStyle="1">
    <w:name w:val="Normal Table_09622fc5-7730-435a-8feb-bbd64ec22b7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bb41797-7469-4d68-b139-0b2f7724692c" w:customStyle="1">
    <w:name w:val="Table Grid_0bb41797-7469-4d68-b139-0b2f7724692c"/>
    <w:basedOn w:val="NormalTable_09622fc5-7730-435a-8feb-bbd64ec22b7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0d8b2107-c0e6-495f-801e-a97981ff1f1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0d8b2107-c0e6-495f-801e-a97981ff1f1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9a1dddda-a3a2-4f75-b13b-1f3f0a395d5a" w:customStyle="1">
    <w:name w:val="Normal Table_9a1dddda-a3a2-4f75-b13b-1f3f0a395d5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c445229-2e8c-43b7-bebf-6dcebbebd60f" w:customStyle="1">
    <w:name w:val="Table Grid_8c445229-2e8c-43b7-bebf-6dcebbebd60f"/>
    <w:basedOn w:val="NormalTable_9a1dddda-a3a2-4f75-b13b-1f3f0a395d5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366e6f0-808b-4b87-a859-d67b7c0c4746" w:customStyle="1">
    <w:name w:val="Normal Table_c366e6f0-808b-4b87-a859-d67b7c0c474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bb8f77a-f6b2-49a3-ba5f-e54e9e4fbdaa" w:customStyle="1">
    <w:name w:val="Table Grid_9bb8f77a-f6b2-49a3-ba5f-e54e9e4fbdaa"/>
    <w:basedOn w:val="NormalTable_c366e6f0-808b-4b87-a859-d67b7c0c474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e574965-4283-49fe-adbb-32deec3af7e8" w:customStyle="1">
    <w:name w:val="Normal Table_2e574965-4283-49fe-adbb-32deec3af7e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3817275-5a7a-401a-867b-34c032665b95" w:customStyle="1">
    <w:name w:val="Table Grid_73817275-5a7a-401a-867b-34c032665b95"/>
    <w:basedOn w:val="NormalTable_2e574965-4283-49fe-adbb-32deec3af7e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d94500e-2a7a-4e47-9937-75cd1ae436d7" w:customStyle="1">
    <w:name w:val="Normal Table_5d94500e-2a7a-4e47-9937-75cd1ae436d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70e4f05-6763-4270-b04f-8a30a57cf74d" w:customStyle="1">
    <w:name w:val="Table Grid_170e4f05-6763-4270-b04f-8a30a57cf74d"/>
    <w:basedOn w:val="NormalTable_5d94500e-2a7a-4e47-9937-75cd1ae436d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f797383-9ab6-499e-960b-1b542f6c2cda" w:customStyle="1">
    <w:name w:val="Normal Table_1f797383-9ab6-499e-960b-1b542f6c2cd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f0d2e84-c9f3-4579-a96a-bd2a07e76465" w:customStyle="1">
    <w:name w:val="Table Grid_1f0d2e84-c9f3-4579-a96a-bd2a07e76465"/>
    <w:basedOn w:val="NormalTable_1f797383-9ab6-499e-960b-1b542f6c2cd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1c2ff88-c66e-46f3-957b-e8f3b42f2062" w:customStyle="1">
    <w:name w:val="Normal Table_41c2ff88-c66e-46f3-957b-e8f3b42f206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39ae48e-36de-4980-893f-3c5e2b503e44" w:customStyle="1">
    <w:name w:val="Table Grid_f39ae48e-36de-4980-893f-3c5e2b503e44"/>
    <w:basedOn w:val="NormalTable_41c2ff88-c66e-46f3-957b-e8f3b42f206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1d5695e-daae-4910-ac22-7d2e2b08e8a6" w:customStyle="1">
    <w:name w:val="Normal Table_21d5695e-daae-4910-ac22-7d2e2b08e8a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2a7a8dd-ef5e-47c8-85b9-b7b38ded3c0b" w:customStyle="1">
    <w:name w:val="Table Grid_52a7a8dd-ef5e-47c8-85b9-b7b38ded3c0b"/>
    <w:basedOn w:val="NormalTable_21d5695e-daae-4910-ac22-7d2e2b08e8a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d722f29-beb8-46b0-8f1f-09e00b604cf4" w:customStyle="1">
    <w:name w:val="Normal Table_3d722f29-beb8-46b0-8f1f-09e00b604cf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5c4a6da-c236-4717-9874-cd1397cec9d6" w:customStyle="1">
    <w:name w:val="Table Grid_55c4a6da-c236-4717-9874-cd1397cec9d6"/>
    <w:basedOn w:val="NormalTable_3d722f29-beb8-46b0-8f1f-09e00b604cf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83a10ff-6f8e-455b-82fa-6b45f6eed2f5" w:customStyle="1">
    <w:name w:val="Normal Table_483a10ff-6f8e-455b-82fa-6b45f6eed2f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14702d7-c69a-4d4c-a64d-d1b2c6f6de36" w:customStyle="1">
    <w:name w:val="Table Grid_214702d7-c69a-4d4c-a64d-d1b2c6f6de36"/>
    <w:basedOn w:val="NormalTable_483a10ff-6f8e-455b-82fa-6b45f6eed2f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3-5-2.0%20Overleveringsm&#248;te%202%20SH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19EB3-53C9-4E4C-B29F-0E4FCB6CB4E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653-5-2.0 Overleveringsmøte 2 SHA.dot</Template>
  <TotalTime>877</TotalTime>
  <Pages>10</Pages>
  <Words>2512</Words>
  <Characters>13319</Characters>
  <Application>Microsoft Office Word</Application>
  <DocSecurity>0</DocSecurity>
  <Lines>110</Lines>
  <Paragraphs>31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2017-11-07T13:29:00Z</cp:lastPrinted>
  <cp:revision>28</cp:revision>
  <dcterms:created xsi:type="dcterms:W3CDTF">2021-08-25T11:12:00Z</dcterms:created>
  <dcterms:modified xsi:type="dcterms:W3CDTF">2025-12-03T13:02:00Z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2024-01-31T17:16:19Z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a3e9af3c-e216-45b3-a228-84989ca1297f</vt:lpstr>
  </property>
  <property fmtid="{D5CDD505-2E9C-101B-9397-08002B2CF9AE}" name="MSIP_Label_7a2396b7-5846-48ff-8468-5f49f8ad722a_ContentBits" pid="8">
    <vt:lpstr>0</vt:lpstr>
  </property>
</Properties>
</file>